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28081" w14:textId="12346D97" w:rsidR="00DA5F10" w:rsidRPr="00D15201" w:rsidRDefault="002F63F3" w:rsidP="006B47CE">
      <w:pPr>
        <w:spacing w:line="312" w:lineRule="auto"/>
        <w:ind w:left="6237" w:right="-285"/>
        <w:rPr>
          <w:rFonts w:ascii="Calibri" w:hAnsi="Calibri" w:cs="Calibri"/>
        </w:rPr>
      </w:pPr>
      <w:r w:rsidRPr="00D15201">
        <w:rPr>
          <w:rFonts w:ascii="Calibri" w:hAnsi="Calibri" w:cs="Calibri"/>
        </w:rPr>
        <w:t>202</w:t>
      </w:r>
      <w:r w:rsidR="008526C5" w:rsidRPr="00D15201">
        <w:rPr>
          <w:rFonts w:ascii="Calibri" w:hAnsi="Calibri" w:cs="Calibri"/>
        </w:rPr>
        <w:t>6</w:t>
      </w:r>
      <w:r w:rsidR="00C51B46" w:rsidRPr="00D15201">
        <w:rPr>
          <w:rFonts w:ascii="Calibri" w:hAnsi="Calibri" w:cs="Calibri"/>
        </w:rPr>
        <w:t xml:space="preserve"> m. ............</w:t>
      </w:r>
      <w:r w:rsidR="00B94747" w:rsidRPr="00D15201">
        <w:rPr>
          <w:rFonts w:ascii="Calibri" w:hAnsi="Calibri" w:cs="Calibri"/>
        </w:rPr>
        <w:t>......</w:t>
      </w:r>
      <w:r w:rsidR="00C51B46" w:rsidRPr="00D15201">
        <w:rPr>
          <w:rFonts w:ascii="Calibri" w:hAnsi="Calibri" w:cs="Calibri"/>
        </w:rPr>
        <w:t>.................. d.</w:t>
      </w:r>
      <w:r w:rsidR="00DA5F10" w:rsidRPr="00D15201">
        <w:rPr>
          <w:rFonts w:ascii="Calibri" w:hAnsi="Calibri" w:cs="Calibri"/>
        </w:rPr>
        <w:t xml:space="preserve"> </w:t>
      </w:r>
    </w:p>
    <w:p w14:paraId="18FABEE7" w14:textId="7F418F37" w:rsidR="00DA5F10" w:rsidRPr="00D15201" w:rsidRDefault="008526C5" w:rsidP="008526C5">
      <w:pPr>
        <w:spacing w:line="312" w:lineRule="auto"/>
        <w:ind w:left="6237" w:right="-285"/>
        <w:rPr>
          <w:rFonts w:ascii="Calibri" w:hAnsi="Calibri" w:cs="Calibri"/>
        </w:rPr>
      </w:pPr>
      <w:r w:rsidRPr="00D15201">
        <w:rPr>
          <w:rFonts w:ascii="Calibri" w:hAnsi="Calibri" w:cs="Calibri"/>
        </w:rPr>
        <w:t xml:space="preserve">Integruotos praėjimo kontrolės sistemos plėtimo ir aptarnavimo </w:t>
      </w:r>
      <w:r w:rsidR="00B94747" w:rsidRPr="00D15201">
        <w:rPr>
          <w:rFonts w:ascii="Calibri" w:hAnsi="Calibri" w:cs="Calibri"/>
        </w:rPr>
        <w:t>pirkimo</w:t>
      </w:r>
      <w:r w:rsidR="00765A5F" w:rsidRPr="00D15201">
        <w:rPr>
          <w:rFonts w:ascii="Calibri" w:hAnsi="Calibri" w:cs="Calibri"/>
        </w:rPr>
        <w:t xml:space="preserve"> sutarties</w:t>
      </w:r>
      <w:r w:rsidR="00B94747" w:rsidRPr="00D15201">
        <w:rPr>
          <w:rFonts w:ascii="Calibri" w:hAnsi="Calibri" w:cs="Calibri"/>
        </w:rPr>
        <w:t xml:space="preserve"> </w:t>
      </w:r>
      <w:r w:rsidR="00DA5F10" w:rsidRPr="00D15201">
        <w:rPr>
          <w:rFonts w:ascii="Calibri" w:hAnsi="Calibri" w:cs="Calibri"/>
        </w:rPr>
        <w:t>Nr. .......................</w:t>
      </w:r>
      <w:r w:rsidR="00591E20" w:rsidRPr="00D15201">
        <w:rPr>
          <w:rFonts w:ascii="Calibri" w:hAnsi="Calibri" w:cs="Calibri"/>
        </w:rPr>
        <w:t xml:space="preserve"> </w:t>
      </w:r>
    </w:p>
    <w:p w14:paraId="16B21459" w14:textId="506DA25E" w:rsidR="00070229" w:rsidRPr="00D15201" w:rsidRDefault="00591E20" w:rsidP="006B47CE">
      <w:pPr>
        <w:spacing w:line="312" w:lineRule="auto"/>
        <w:ind w:left="6237" w:right="-285"/>
        <w:rPr>
          <w:rFonts w:ascii="Calibri" w:hAnsi="Calibri" w:cs="Calibri"/>
        </w:rPr>
      </w:pPr>
      <w:r w:rsidRPr="00D15201">
        <w:rPr>
          <w:rFonts w:ascii="Calibri" w:hAnsi="Calibri" w:cs="Calibri"/>
        </w:rPr>
        <w:t>priedas</w:t>
      </w:r>
    </w:p>
    <w:p w14:paraId="48C35633" w14:textId="77777777" w:rsidR="00070229" w:rsidRPr="00D15201" w:rsidRDefault="00070229" w:rsidP="00BD0CD1">
      <w:pPr>
        <w:spacing w:line="312" w:lineRule="auto"/>
        <w:jc w:val="right"/>
        <w:rPr>
          <w:rFonts w:ascii="Calibri" w:hAnsi="Calibri" w:cs="Calibri"/>
        </w:rPr>
      </w:pPr>
    </w:p>
    <w:p w14:paraId="7EDDCB27" w14:textId="7A6C5C58" w:rsidR="006329F3" w:rsidRPr="00D15201" w:rsidRDefault="00C84580" w:rsidP="00BD0CD1">
      <w:pPr>
        <w:spacing w:line="312" w:lineRule="auto"/>
        <w:jc w:val="center"/>
        <w:rPr>
          <w:rFonts w:ascii="Calibri" w:hAnsi="Calibri" w:cs="Calibri"/>
          <w:b/>
        </w:rPr>
      </w:pPr>
      <w:r w:rsidRPr="00D15201">
        <w:rPr>
          <w:rFonts w:ascii="Calibri" w:hAnsi="Calibri" w:cs="Calibri"/>
          <w:b/>
        </w:rPr>
        <w:t xml:space="preserve">INTEGRUOTOS PRAĖJIMO KONTROLĖS SISTEMOS PLĖTIMO IR APTARNAVIMO </w:t>
      </w:r>
      <w:r w:rsidR="005C46C0" w:rsidRPr="00D15201">
        <w:rPr>
          <w:rFonts w:ascii="Calibri" w:hAnsi="Calibri" w:cs="Calibri"/>
          <w:b/>
        </w:rPr>
        <w:t xml:space="preserve">PASLAUGŲ </w:t>
      </w:r>
      <w:r w:rsidR="00591E20" w:rsidRPr="00D15201">
        <w:rPr>
          <w:rFonts w:ascii="Calibri" w:hAnsi="Calibri" w:cs="Calibri"/>
          <w:b/>
        </w:rPr>
        <w:t xml:space="preserve">TECHNINĖ </w:t>
      </w:r>
      <w:r w:rsidR="002C279E" w:rsidRPr="00D15201">
        <w:rPr>
          <w:rFonts w:ascii="Calibri" w:hAnsi="Calibri" w:cs="Calibri"/>
          <w:b/>
        </w:rPr>
        <w:t>SPECIFIKACIJA</w:t>
      </w:r>
      <w:r w:rsidR="00B96B39" w:rsidRPr="00D15201">
        <w:rPr>
          <w:rFonts w:ascii="Calibri" w:hAnsi="Calibri" w:cs="Calibri"/>
          <w:b/>
        </w:rPr>
        <w:t xml:space="preserve"> IR ĮKAINIAI</w:t>
      </w:r>
    </w:p>
    <w:p w14:paraId="5A6076A5" w14:textId="77777777" w:rsidR="005C46C0" w:rsidRPr="00D15201" w:rsidRDefault="005C46C0" w:rsidP="00BD0CD1">
      <w:pPr>
        <w:spacing w:line="312" w:lineRule="auto"/>
        <w:jc w:val="center"/>
        <w:rPr>
          <w:rFonts w:ascii="Calibri" w:hAnsi="Calibri" w:cs="Calibri"/>
          <w:b/>
        </w:rPr>
      </w:pPr>
    </w:p>
    <w:p w14:paraId="6228FDC1" w14:textId="2E62C018" w:rsidR="00B66734" w:rsidRPr="00D15201" w:rsidRDefault="008526C5" w:rsidP="00D6451E">
      <w:pPr>
        <w:pStyle w:val="Sraopastraipa"/>
        <w:numPr>
          <w:ilvl w:val="0"/>
          <w:numId w:val="1"/>
        </w:numPr>
        <w:shd w:val="clear" w:color="auto" w:fill="FFFFFF"/>
        <w:tabs>
          <w:tab w:val="left" w:pos="1418"/>
        </w:tabs>
        <w:spacing w:line="312" w:lineRule="auto"/>
        <w:ind w:left="0" w:right="14" w:firstLine="1134"/>
        <w:jc w:val="both"/>
        <w:rPr>
          <w:rFonts w:ascii="Calibri" w:hAnsi="Calibri" w:cs="Calibri"/>
          <w:b/>
          <w:bCs/>
        </w:rPr>
      </w:pPr>
      <w:r w:rsidRPr="00D15201">
        <w:rPr>
          <w:rFonts w:ascii="Calibri" w:hAnsi="Calibri" w:cs="Calibri"/>
        </w:rPr>
        <w:t>Integruotos praėjimo kontrolės sistemos</w:t>
      </w:r>
      <w:r w:rsidR="00D371BD" w:rsidRPr="00D15201">
        <w:rPr>
          <w:rFonts w:ascii="Calibri" w:hAnsi="Calibri" w:cs="Calibri"/>
        </w:rPr>
        <w:t xml:space="preserve"> </w:t>
      </w:r>
      <w:r w:rsidRPr="00D15201">
        <w:rPr>
          <w:rFonts w:ascii="Calibri" w:hAnsi="Calibri" w:cs="Calibri"/>
        </w:rPr>
        <w:t xml:space="preserve">plėtimo ir aptarnavimo </w:t>
      </w:r>
      <w:r w:rsidR="00D5640B" w:rsidRPr="00D15201">
        <w:rPr>
          <w:rFonts w:ascii="Calibri" w:hAnsi="Calibri" w:cs="Calibri"/>
        </w:rPr>
        <w:t>paslaugos</w:t>
      </w:r>
      <w:r w:rsidR="00D371BD" w:rsidRPr="00D15201">
        <w:rPr>
          <w:rFonts w:ascii="Calibri" w:hAnsi="Calibri" w:cs="Calibri"/>
        </w:rPr>
        <w:t xml:space="preserve"> (toliau – Paslaugos)</w:t>
      </w:r>
      <w:r w:rsidR="00D5640B" w:rsidRPr="00D15201">
        <w:rPr>
          <w:rFonts w:ascii="Calibri" w:hAnsi="Calibri" w:cs="Calibri"/>
        </w:rPr>
        <w:t>.</w:t>
      </w:r>
    </w:p>
    <w:p w14:paraId="13ECE1AE" w14:textId="066B46F3" w:rsidR="00AB20D8" w:rsidRPr="00D15201" w:rsidRDefault="00AB20D8" w:rsidP="00D6451E">
      <w:pPr>
        <w:pStyle w:val="Sraopastraipa"/>
        <w:numPr>
          <w:ilvl w:val="0"/>
          <w:numId w:val="1"/>
        </w:numPr>
        <w:shd w:val="clear" w:color="auto" w:fill="FFFFFF"/>
        <w:tabs>
          <w:tab w:val="left" w:pos="1418"/>
        </w:tabs>
        <w:spacing w:line="312" w:lineRule="auto"/>
        <w:ind w:left="0" w:right="14" w:firstLine="1134"/>
        <w:jc w:val="both"/>
        <w:rPr>
          <w:rFonts w:ascii="Calibri" w:hAnsi="Calibri" w:cs="Calibri"/>
          <w:b/>
          <w:bCs/>
        </w:rPr>
      </w:pPr>
      <w:r w:rsidRPr="00D15201">
        <w:rPr>
          <w:rFonts w:ascii="Calibri" w:hAnsi="Calibri" w:cs="Calibri"/>
          <w:b/>
          <w:lang w:eastAsia="x-none"/>
        </w:rPr>
        <w:t>Paslaugų teikimo vietos</w:t>
      </w:r>
      <w:r w:rsidR="005C19B6" w:rsidRPr="00D15201">
        <w:rPr>
          <w:rFonts w:ascii="Calibri" w:hAnsi="Calibri" w:cs="Calibri"/>
          <w:b/>
          <w:lang w:eastAsia="x-none"/>
        </w:rPr>
        <w:t xml:space="preserve"> Kauno mieste</w:t>
      </w:r>
      <w:r w:rsidRPr="00D15201">
        <w:rPr>
          <w:rFonts w:ascii="Calibri" w:hAnsi="Calibri" w:cs="Calibri"/>
          <w:b/>
          <w:lang w:eastAsia="x-none"/>
        </w:rPr>
        <w:t>:</w:t>
      </w:r>
    </w:p>
    <w:p w14:paraId="64D86695" w14:textId="00D91670" w:rsidR="00AB20D8" w:rsidRPr="00D15201" w:rsidRDefault="005C19B6" w:rsidP="00112BB3">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Laisvės al. 96,</w:t>
      </w:r>
      <w:r w:rsidR="002C44C4" w:rsidRPr="00D15201">
        <w:rPr>
          <w:rFonts w:ascii="Calibri" w:hAnsi="Calibri" w:cs="Calibri"/>
          <w:bCs/>
          <w:lang w:eastAsia="x-none"/>
        </w:rPr>
        <w:t xml:space="preserve"> </w:t>
      </w:r>
    </w:p>
    <w:p w14:paraId="75263A30" w14:textId="0DD0B0C9" w:rsidR="00112BB3" w:rsidRPr="00D15201" w:rsidRDefault="00112BB3" w:rsidP="00112BB3">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L. Sapiegos g. 4,</w:t>
      </w:r>
      <w:r w:rsidR="0020581F" w:rsidRPr="00D15201">
        <w:rPr>
          <w:rFonts w:ascii="Calibri" w:hAnsi="Calibri" w:cs="Calibri"/>
          <w:bCs/>
          <w:lang w:eastAsia="x-none"/>
        </w:rPr>
        <w:t xml:space="preserve"> </w:t>
      </w:r>
    </w:p>
    <w:p w14:paraId="09C11D04" w14:textId="12657DF4" w:rsidR="00112BB3" w:rsidRPr="00D15201" w:rsidRDefault="00E111AF" w:rsidP="00112BB3">
      <w:pPr>
        <w:pStyle w:val="Sraopastraipa"/>
        <w:numPr>
          <w:ilvl w:val="1"/>
          <w:numId w:val="1"/>
        </w:numPr>
        <w:shd w:val="clear" w:color="auto" w:fill="FFFFFF"/>
        <w:spacing w:line="312" w:lineRule="auto"/>
        <w:ind w:right="14"/>
        <w:jc w:val="both"/>
        <w:rPr>
          <w:rFonts w:ascii="Calibri" w:hAnsi="Calibri" w:cs="Calibri"/>
          <w:bCs/>
          <w:lang w:eastAsia="x-none"/>
        </w:rPr>
      </w:pPr>
      <w:proofErr w:type="spellStart"/>
      <w:r w:rsidRPr="00E111AF">
        <w:rPr>
          <w:rFonts w:ascii="Calibri" w:hAnsi="Calibri" w:cs="Calibri"/>
          <w:bCs/>
          <w:lang w:eastAsia="x-none"/>
        </w:rPr>
        <w:t>Gričiupio</w:t>
      </w:r>
      <w:proofErr w:type="spellEnd"/>
      <w:r w:rsidRPr="00E111AF">
        <w:rPr>
          <w:rFonts w:ascii="Calibri" w:hAnsi="Calibri" w:cs="Calibri"/>
          <w:bCs/>
          <w:lang w:eastAsia="x-none"/>
        </w:rPr>
        <w:t xml:space="preserve"> g. 11</w:t>
      </w:r>
      <w:r w:rsidR="00112BB3" w:rsidRPr="00D15201">
        <w:rPr>
          <w:rFonts w:ascii="Calibri" w:hAnsi="Calibri" w:cs="Calibri"/>
          <w:bCs/>
          <w:lang w:eastAsia="x-none"/>
        </w:rPr>
        <w:t>,</w:t>
      </w:r>
      <w:r w:rsidR="0020581F" w:rsidRPr="00D15201">
        <w:rPr>
          <w:rFonts w:ascii="Calibri" w:hAnsi="Calibri" w:cs="Calibri"/>
          <w:bCs/>
          <w:lang w:eastAsia="x-none"/>
        </w:rPr>
        <w:t xml:space="preserve"> </w:t>
      </w:r>
    </w:p>
    <w:p w14:paraId="0E37173E" w14:textId="16F74523" w:rsidR="00112BB3" w:rsidRPr="00D15201" w:rsidRDefault="00112BB3" w:rsidP="00112BB3">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Laisvės al. 86,</w:t>
      </w:r>
      <w:r w:rsidR="0020581F" w:rsidRPr="00D15201">
        <w:rPr>
          <w:rFonts w:ascii="Calibri" w:hAnsi="Calibri" w:cs="Calibri"/>
          <w:bCs/>
          <w:lang w:eastAsia="x-none"/>
        </w:rPr>
        <w:t xml:space="preserve"> </w:t>
      </w:r>
    </w:p>
    <w:p w14:paraId="1B92DB07" w14:textId="7A37CB38" w:rsidR="00AB20D8" w:rsidRPr="00D15201" w:rsidRDefault="005C19B6" w:rsidP="00112BB3">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J.</w:t>
      </w:r>
      <w:r w:rsidR="00DF78A9" w:rsidRPr="00D15201">
        <w:rPr>
          <w:rFonts w:ascii="Calibri" w:hAnsi="Calibri" w:cs="Calibri"/>
          <w:bCs/>
          <w:lang w:eastAsia="x-none"/>
        </w:rPr>
        <w:t xml:space="preserve"> </w:t>
      </w:r>
      <w:r w:rsidRPr="00D15201">
        <w:rPr>
          <w:rFonts w:ascii="Calibri" w:hAnsi="Calibri" w:cs="Calibri"/>
          <w:bCs/>
          <w:lang w:eastAsia="x-none"/>
        </w:rPr>
        <w:t>Gruodžio g. 9</w:t>
      </w:r>
      <w:r w:rsidR="0020581F" w:rsidRPr="00D15201">
        <w:rPr>
          <w:rFonts w:ascii="Calibri" w:hAnsi="Calibri" w:cs="Calibri"/>
          <w:bCs/>
          <w:lang w:eastAsia="x-none"/>
        </w:rPr>
        <w:t xml:space="preserve"> (Prioritetas)</w:t>
      </w:r>
      <w:r w:rsidR="00735A95" w:rsidRPr="00D15201">
        <w:rPr>
          <w:rFonts w:ascii="Calibri" w:hAnsi="Calibri" w:cs="Calibri"/>
          <w:bCs/>
          <w:lang w:eastAsia="x-none"/>
        </w:rPr>
        <w:t>,</w:t>
      </w:r>
    </w:p>
    <w:p w14:paraId="445B829D" w14:textId="3AF0BDA8" w:rsidR="00112BB3" w:rsidRPr="00D15201" w:rsidRDefault="00112BB3" w:rsidP="00112BB3">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Nemuno g. 29</w:t>
      </w:r>
      <w:r w:rsidR="002C6546" w:rsidRPr="00D15201">
        <w:rPr>
          <w:rFonts w:ascii="Calibri" w:hAnsi="Calibri" w:cs="Calibri"/>
          <w:bCs/>
          <w:lang w:eastAsia="x-none"/>
        </w:rPr>
        <w:t xml:space="preserve"> (Prioritetas)</w:t>
      </w:r>
      <w:r w:rsidR="00735A95" w:rsidRPr="00D15201">
        <w:rPr>
          <w:rFonts w:ascii="Calibri" w:hAnsi="Calibri" w:cs="Calibri"/>
          <w:bCs/>
          <w:lang w:eastAsia="x-none"/>
        </w:rPr>
        <w:t>,</w:t>
      </w:r>
    </w:p>
    <w:p w14:paraId="3B37EDD8" w14:textId="77777777" w:rsidR="003470BD" w:rsidRPr="00D15201" w:rsidRDefault="00112BB3"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Šv. Gertrūdos g. 7,</w:t>
      </w:r>
    </w:p>
    <w:p w14:paraId="49E98CB5" w14:textId="23C0208E" w:rsidR="003470BD" w:rsidRPr="00D15201" w:rsidRDefault="005C19B6"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M.</w:t>
      </w:r>
      <w:r w:rsidR="00DF78A9" w:rsidRPr="00D15201">
        <w:rPr>
          <w:rFonts w:ascii="Calibri" w:hAnsi="Calibri" w:cs="Calibri"/>
          <w:bCs/>
          <w:lang w:eastAsia="x-none"/>
        </w:rPr>
        <w:t xml:space="preserve"> </w:t>
      </w:r>
      <w:r w:rsidRPr="00D15201">
        <w:rPr>
          <w:rFonts w:ascii="Calibri" w:hAnsi="Calibri" w:cs="Calibri"/>
          <w:bCs/>
          <w:lang w:eastAsia="x-none"/>
        </w:rPr>
        <w:t>Daukšos g. 13</w:t>
      </w:r>
      <w:r w:rsidR="002C6546" w:rsidRPr="00D15201">
        <w:rPr>
          <w:rFonts w:ascii="Calibri" w:hAnsi="Calibri" w:cs="Calibri"/>
          <w:bCs/>
          <w:lang w:eastAsia="x-none"/>
        </w:rPr>
        <w:t xml:space="preserve"> (Prioritetas)</w:t>
      </w:r>
      <w:r w:rsidR="00735A95" w:rsidRPr="00D15201">
        <w:rPr>
          <w:rFonts w:ascii="Calibri" w:hAnsi="Calibri" w:cs="Calibri"/>
          <w:bCs/>
          <w:lang w:eastAsia="x-none"/>
        </w:rPr>
        <w:t>,</w:t>
      </w:r>
    </w:p>
    <w:p w14:paraId="6B542577" w14:textId="4D8C8AAE" w:rsidR="003470BD" w:rsidRPr="00D15201" w:rsidRDefault="003470BD"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A. Mickevičiaus g. 58</w:t>
      </w:r>
      <w:r w:rsidR="002C6546" w:rsidRPr="00D15201">
        <w:rPr>
          <w:rFonts w:ascii="Calibri" w:hAnsi="Calibri" w:cs="Calibri"/>
          <w:bCs/>
          <w:lang w:eastAsia="x-none"/>
        </w:rPr>
        <w:t xml:space="preserve"> (Prioritetas)</w:t>
      </w:r>
      <w:r w:rsidR="00735A95" w:rsidRPr="00D15201">
        <w:rPr>
          <w:rFonts w:ascii="Calibri" w:hAnsi="Calibri" w:cs="Calibri"/>
          <w:bCs/>
          <w:lang w:eastAsia="x-none"/>
        </w:rPr>
        <w:t>,</w:t>
      </w:r>
    </w:p>
    <w:p w14:paraId="23288578" w14:textId="1DE1CCF3" w:rsidR="003470BD" w:rsidRPr="00D15201" w:rsidRDefault="003470BD"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Ašigalio g. 23,</w:t>
      </w:r>
    </w:p>
    <w:p w14:paraId="288FC09C" w14:textId="3E1A3413" w:rsidR="003470BD" w:rsidRPr="00D15201" w:rsidRDefault="003470BD"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Veiverių g. 35a,</w:t>
      </w:r>
    </w:p>
    <w:p w14:paraId="2834CBBF" w14:textId="0A47555A" w:rsidR="003470BD" w:rsidRPr="00D15201" w:rsidRDefault="003470BD"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V.</w:t>
      </w:r>
      <w:r w:rsidR="00A0227B">
        <w:rPr>
          <w:rFonts w:ascii="Calibri" w:hAnsi="Calibri" w:cs="Calibri"/>
          <w:bCs/>
          <w:lang w:eastAsia="x-none"/>
        </w:rPr>
        <w:t xml:space="preserve"> </w:t>
      </w:r>
      <w:r w:rsidRPr="00D15201">
        <w:rPr>
          <w:rFonts w:ascii="Calibri" w:hAnsi="Calibri" w:cs="Calibri"/>
          <w:bCs/>
          <w:lang w:eastAsia="x-none"/>
        </w:rPr>
        <w:t>Krėvės pr. 41A,</w:t>
      </w:r>
    </w:p>
    <w:p w14:paraId="15A81AE6" w14:textId="19B2AC7A" w:rsidR="003470BD" w:rsidRPr="00D15201" w:rsidRDefault="003470BD"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P. Plechavičiaus g. 9A,</w:t>
      </w:r>
    </w:p>
    <w:p w14:paraId="77FC69E6" w14:textId="5888C67D" w:rsidR="003470BD" w:rsidRPr="00D15201" w:rsidRDefault="00DB72D4"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Vaidoto g. 115,</w:t>
      </w:r>
    </w:p>
    <w:p w14:paraId="06968C15" w14:textId="20A19D8D" w:rsidR="00DB72D4" w:rsidRPr="00D15201" w:rsidRDefault="00DB72D4"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T. Masiulio g. 10,</w:t>
      </w:r>
    </w:p>
    <w:p w14:paraId="101B5DAB" w14:textId="6553F9DD" w:rsidR="00DB72D4" w:rsidRPr="00D15201" w:rsidRDefault="00DB72D4"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Baltų pr. 53,</w:t>
      </w:r>
    </w:p>
    <w:p w14:paraId="27E1568A" w14:textId="0255063F" w:rsidR="00DB72D4" w:rsidRPr="00D15201" w:rsidRDefault="00DB72D4"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A. Stulginskio g. 61,</w:t>
      </w:r>
    </w:p>
    <w:p w14:paraId="504304BC" w14:textId="0F5B7522" w:rsidR="00DB72D4" w:rsidRPr="00D15201" w:rsidRDefault="00DB72D4" w:rsidP="003470BD">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A. Juozapavičiaus pr. 72</w:t>
      </w:r>
      <w:r w:rsidR="002E784A" w:rsidRPr="00D15201">
        <w:rPr>
          <w:rFonts w:ascii="Calibri" w:hAnsi="Calibri" w:cs="Calibri"/>
          <w:bCs/>
          <w:lang w:eastAsia="x-none"/>
        </w:rPr>
        <w:t xml:space="preserve"> (Prioritetas)</w:t>
      </w:r>
      <w:r w:rsidR="00634DBF" w:rsidRPr="00D15201">
        <w:rPr>
          <w:rFonts w:ascii="Calibri" w:hAnsi="Calibri" w:cs="Calibri"/>
          <w:bCs/>
          <w:lang w:eastAsia="x-none"/>
        </w:rPr>
        <w:t>,</w:t>
      </w:r>
    </w:p>
    <w:p w14:paraId="0D7E2505" w14:textId="5A9214DF" w:rsidR="00DB72D4" w:rsidRPr="00D15201" w:rsidRDefault="00DB72D4" w:rsidP="00DB72D4">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Gedimino g. 13</w:t>
      </w:r>
      <w:r w:rsidR="00D47F0E" w:rsidRPr="00D15201">
        <w:rPr>
          <w:rFonts w:ascii="Calibri" w:hAnsi="Calibri" w:cs="Calibri"/>
          <w:bCs/>
          <w:lang w:eastAsia="x-none"/>
        </w:rPr>
        <w:t>,</w:t>
      </w:r>
    </w:p>
    <w:p w14:paraId="35A62CA7" w14:textId="77777777" w:rsidR="005F4FEE" w:rsidRPr="00D15201" w:rsidRDefault="00D47F0E" w:rsidP="00DB72D4">
      <w:pPr>
        <w:pStyle w:val="Sraopastraipa"/>
        <w:numPr>
          <w:ilvl w:val="1"/>
          <w:numId w:val="1"/>
        </w:numPr>
        <w:shd w:val="clear" w:color="auto" w:fill="FFFFFF"/>
        <w:spacing w:line="312" w:lineRule="auto"/>
        <w:ind w:right="14"/>
        <w:jc w:val="both"/>
        <w:rPr>
          <w:rFonts w:ascii="Calibri" w:hAnsi="Calibri" w:cs="Calibri"/>
          <w:bCs/>
          <w:lang w:eastAsia="x-none"/>
        </w:rPr>
      </w:pPr>
      <w:r w:rsidRPr="00D15201">
        <w:rPr>
          <w:rFonts w:ascii="Calibri" w:hAnsi="Calibri" w:cs="Calibri"/>
          <w:bCs/>
          <w:lang w:eastAsia="x-none"/>
        </w:rPr>
        <w:t>Veiverių g. 132</w:t>
      </w:r>
      <w:r w:rsidR="00350405" w:rsidRPr="00D15201">
        <w:rPr>
          <w:rFonts w:ascii="Calibri" w:hAnsi="Calibri" w:cs="Calibri"/>
          <w:bCs/>
          <w:lang w:eastAsia="x-none"/>
        </w:rPr>
        <w:t xml:space="preserve"> </w:t>
      </w:r>
    </w:p>
    <w:p w14:paraId="3CA64C8E" w14:textId="03126D37" w:rsidR="00D47F0E" w:rsidRPr="00D15201" w:rsidRDefault="003D350F" w:rsidP="00DB72D4">
      <w:pPr>
        <w:pStyle w:val="Sraopastraipa"/>
        <w:numPr>
          <w:ilvl w:val="1"/>
          <w:numId w:val="1"/>
        </w:numPr>
        <w:shd w:val="clear" w:color="auto" w:fill="FFFFFF"/>
        <w:spacing w:line="312" w:lineRule="auto"/>
        <w:ind w:right="14"/>
        <w:jc w:val="both"/>
        <w:rPr>
          <w:rFonts w:ascii="Calibri" w:hAnsi="Calibri" w:cs="Calibri"/>
          <w:bCs/>
          <w:lang w:eastAsia="x-none"/>
        </w:rPr>
      </w:pPr>
      <w:r w:rsidRPr="003D350F">
        <w:rPr>
          <w:rFonts w:ascii="Calibri" w:hAnsi="Calibri" w:cs="Calibri"/>
          <w:bCs/>
          <w:lang w:eastAsia="x-none"/>
        </w:rPr>
        <w:t>Paslaugų gavėjas gali užsakyti paslaugas bet kuriuo adresu Kauno mieste</w:t>
      </w:r>
      <w:r w:rsidR="005F4FEE" w:rsidRPr="00D15201">
        <w:rPr>
          <w:rFonts w:ascii="Calibri" w:hAnsi="Calibri" w:cs="Calibri"/>
          <w:bCs/>
          <w:lang w:eastAsia="x-none"/>
        </w:rPr>
        <w:t>.</w:t>
      </w:r>
    </w:p>
    <w:p w14:paraId="4875F9B4" w14:textId="47413003" w:rsidR="002B5AFB" w:rsidRPr="002B5AFB" w:rsidRDefault="002B5AFB" w:rsidP="00325A02">
      <w:pPr>
        <w:pStyle w:val="Sraopastraipa"/>
        <w:numPr>
          <w:ilvl w:val="0"/>
          <w:numId w:val="1"/>
        </w:numPr>
        <w:shd w:val="clear" w:color="auto" w:fill="FFFFFF"/>
        <w:tabs>
          <w:tab w:val="left" w:pos="1418"/>
        </w:tabs>
        <w:spacing w:line="312" w:lineRule="auto"/>
        <w:ind w:left="0" w:right="14" w:firstLine="1134"/>
        <w:jc w:val="both"/>
        <w:rPr>
          <w:rFonts w:ascii="Calibri" w:hAnsi="Calibri" w:cs="Calibri"/>
          <w:bCs/>
          <w:lang w:eastAsia="x-none"/>
        </w:rPr>
      </w:pPr>
      <w:r w:rsidRPr="002B5AFB">
        <w:rPr>
          <w:rFonts w:ascii="Calibri" w:hAnsi="Calibri" w:cs="Calibri"/>
          <w:bCs/>
          <w:lang w:eastAsia="x-none"/>
        </w:rPr>
        <w:t xml:space="preserve">Tiekėjas prekes pateikia ir darbus atlieka etapais. Objektuose J. Gruodžio g. 9, Nemuno g. 29, M. Daukšos g. 13, A. Mickevičiaus g. 58 ir A. Juozapavičiaus pr. 72 prekės turi būti pateiktos ir darbai atlikti prioritetine tvarka per 2 kalendorinius mėnesius nuo sutarties sudarymo dienos. Kituose Paslaugų TS 2 punkte nurodytuose objektuose prekės turi būti pateiktos ir darbai </w:t>
      </w:r>
      <w:r w:rsidRPr="002B5AFB">
        <w:rPr>
          <w:rFonts w:ascii="Calibri" w:hAnsi="Calibri" w:cs="Calibri"/>
          <w:bCs/>
          <w:lang w:eastAsia="x-none"/>
        </w:rPr>
        <w:lastRenderedPageBreak/>
        <w:t>atlikti per 6 mėnesius nuo sutarties sudarymo dienos, išskyrus atvejus, kai dėl nuo Tiekėjo nepriklausančių aplinkybių sutrinka prekių tiekimas.</w:t>
      </w:r>
    </w:p>
    <w:p w14:paraId="1DC78F5B" w14:textId="164DF9D4" w:rsidR="00601260" w:rsidRPr="00D15201" w:rsidRDefault="00601260" w:rsidP="007665EF">
      <w:pPr>
        <w:pStyle w:val="Sraopastraipa"/>
        <w:numPr>
          <w:ilvl w:val="0"/>
          <w:numId w:val="1"/>
        </w:numPr>
        <w:shd w:val="clear" w:color="auto" w:fill="FFFFFF"/>
        <w:tabs>
          <w:tab w:val="left" w:pos="1418"/>
        </w:tabs>
        <w:spacing w:line="312" w:lineRule="auto"/>
        <w:ind w:left="0" w:right="14" w:firstLine="1134"/>
        <w:jc w:val="both"/>
        <w:rPr>
          <w:rFonts w:ascii="Calibri" w:hAnsi="Calibri" w:cs="Calibri"/>
          <w:bCs/>
          <w:lang w:eastAsia="x-none"/>
        </w:rPr>
      </w:pPr>
      <w:r w:rsidRPr="00D15201">
        <w:rPr>
          <w:rFonts w:ascii="Calibri" w:hAnsi="Calibri" w:cs="Calibri"/>
          <w:b/>
          <w:bCs/>
        </w:rPr>
        <w:t>Bendri</w:t>
      </w:r>
      <w:r w:rsidR="00D25609" w:rsidRPr="00D15201">
        <w:rPr>
          <w:rFonts w:ascii="Calibri" w:hAnsi="Calibri" w:cs="Calibri"/>
          <w:b/>
          <w:bCs/>
        </w:rPr>
        <w:t>eji</w:t>
      </w:r>
      <w:r w:rsidRPr="00D15201">
        <w:rPr>
          <w:rFonts w:ascii="Calibri" w:hAnsi="Calibri" w:cs="Calibri"/>
          <w:b/>
          <w:bCs/>
        </w:rPr>
        <w:t xml:space="preserve"> reikalavimai</w:t>
      </w:r>
      <w:r w:rsidR="00CA50E6" w:rsidRPr="00D15201">
        <w:rPr>
          <w:rFonts w:ascii="Calibri" w:hAnsi="Calibri" w:cs="Calibri"/>
          <w:b/>
          <w:bCs/>
        </w:rPr>
        <w:t>:</w:t>
      </w:r>
    </w:p>
    <w:p w14:paraId="0BD35706" w14:textId="289976FC" w:rsidR="00601260" w:rsidRPr="00D15201" w:rsidRDefault="002B5AFB" w:rsidP="00BD0CD1">
      <w:pPr>
        <w:spacing w:line="312" w:lineRule="auto"/>
        <w:ind w:firstLine="1134"/>
        <w:jc w:val="both"/>
        <w:rPr>
          <w:rFonts w:ascii="Calibri" w:hAnsi="Calibri" w:cs="Calibri"/>
        </w:rPr>
      </w:pPr>
      <w:r>
        <w:rPr>
          <w:rFonts w:ascii="Calibri" w:hAnsi="Calibri" w:cs="Calibri"/>
        </w:rPr>
        <w:t>4</w:t>
      </w:r>
      <w:r w:rsidR="00CA50E6" w:rsidRPr="00D15201">
        <w:rPr>
          <w:rFonts w:ascii="Calibri" w:hAnsi="Calibri" w:cs="Calibri"/>
        </w:rPr>
        <w:t>.</w:t>
      </w:r>
      <w:r w:rsidR="00601260" w:rsidRPr="00D15201">
        <w:rPr>
          <w:rFonts w:ascii="Calibri" w:hAnsi="Calibri" w:cs="Calibri"/>
        </w:rPr>
        <w:t>1. Paslaugų teikėjas turi užtikrinti tinkamą Paslau</w:t>
      </w:r>
      <w:r w:rsidR="002F63F3" w:rsidRPr="00D15201">
        <w:rPr>
          <w:rFonts w:ascii="Calibri" w:hAnsi="Calibri" w:cs="Calibri"/>
        </w:rPr>
        <w:t>gų teikimą pagal gautus Paslaugų gavėjo</w:t>
      </w:r>
      <w:r w:rsidR="00601260" w:rsidRPr="00D15201">
        <w:rPr>
          <w:rFonts w:ascii="Calibri" w:hAnsi="Calibri" w:cs="Calibri"/>
        </w:rPr>
        <w:t xml:space="preserve"> užsakymus el. paštu</w:t>
      </w:r>
      <w:r w:rsidR="00B40B68">
        <w:rPr>
          <w:rFonts w:ascii="Calibri" w:hAnsi="Calibri" w:cs="Calibri"/>
        </w:rPr>
        <w:t xml:space="preserve"> ar/ir</w:t>
      </w:r>
      <w:r w:rsidR="00601260" w:rsidRPr="00D15201">
        <w:rPr>
          <w:rFonts w:ascii="Calibri" w:hAnsi="Calibri" w:cs="Calibri"/>
        </w:rPr>
        <w:t xml:space="preserve"> telefonu;</w:t>
      </w:r>
    </w:p>
    <w:p w14:paraId="45BE472A" w14:textId="2D3CA13E" w:rsidR="00601260" w:rsidRPr="00D15201" w:rsidRDefault="000F609F" w:rsidP="00BD0CD1">
      <w:pPr>
        <w:spacing w:line="312" w:lineRule="auto"/>
        <w:ind w:firstLine="1134"/>
        <w:jc w:val="both"/>
        <w:rPr>
          <w:rFonts w:ascii="Calibri" w:hAnsi="Calibri" w:cs="Calibri"/>
        </w:rPr>
      </w:pPr>
      <w:r w:rsidRPr="00D15201">
        <w:rPr>
          <w:rFonts w:ascii="Calibri" w:hAnsi="Calibri" w:cs="Calibri"/>
        </w:rPr>
        <w:t>4</w:t>
      </w:r>
      <w:r w:rsidR="00CA50E6" w:rsidRPr="00D15201">
        <w:rPr>
          <w:rFonts w:ascii="Calibri" w:hAnsi="Calibri" w:cs="Calibri"/>
        </w:rPr>
        <w:t>.</w:t>
      </w:r>
      <w:r w:rsidR="00601260" w:rsidRPr="00D15201">
        <w:rPr>
          <w:rFonts w:ascii="Calibri" w:hAnsi="Calibri" w:cs="Calibri"/>
        </w:rPr>
        <w:t xml:space="preserve">2. </w:t>
      </w:r>
      <w:r w:rsidR="00F05AD8" w:rsidRPr="00F05AD8">
        <w:rPr>
          <w:rFonts w:ascii="Calibri" w:hAnsi="Calibri" w:cs="Calibri"/>
        </w:rPr>
        <w:t>Integruotos praėjimo kontrolės sistemos (toliau – Sistema) veikimas turi būti užtikrintas, o jos komplektavimui, įrengimui ar remontui turi būti naudojamos tik naujos Sistemos dalys, atitinkančios Prekių TS aprašytas technines charakteristikas</w:t>
      </w:r>
      <w:r w:rsidR="00601260" w:rsidRPr="00D15201">
        <w:rPr>
          <w:rFonts w:ascii="Calibri" w:hAnsi="Calibri" w:cs="Calibri"/>
        </w:rPr>
        <w:t>;</w:t>
      </w:r>
    </w:p>
    <w:p w14:paraId="2FBCE2C3" w14:textId="15CF5B9E" w:rsidR="00601260" w:rsidRPr="00D15201" w:rsidRDefault="000F609F" w:rsidP="00BD0CD1">
      <w:pPr>
        <w:spacing w:line="312" w:lineRule="auto"/>
        <w:ind w:firstLine="1134"/>
        <w:jc w:val="both"/>
        <w:rPr>
          <w:rFonts w:ascii="Calibri" w:hAnsi="Calibri" w:cs="Calibri"/>
        </w:rPr>
      </w:pPr>
      <w:r w:rsidRPr="00D15201">
        <w:rPr>
          <w:rFonts w:ascii="Calibri" w:hAnsi="Calibri" w:cs="Calibri"/>
        </w:rPr>
        <w:t>4</w:t>
      </w:r>
      <w:r w:rsidR="00CA50E6" w:rsidRPr="00D15201">
        <w:rPr>
          <w:rFonts w:ascii="Calibri" w:hAnsi="Calibri" w:cs="Calibri"/>
        </w:rPr>
        <w:t>.</w:t>
      </w:r>
      <w:r w:rsidR="00601260" w:rsidRPr="00D15201">
        <w:rPr>
          <w:rFonts w:ascii="Calibri" w:hAnsi="Calibri" w:cs="Calibri"/>
        </w:rPr>
        <w:t xml:space="preserve">3. </w:t>
      </w:r>
      <w:r w:rsidR="00F37742" w:rsidRPr="00F37742">
        <w:rPr>
          <w:rFonts w:ascii="Calibri" w:hAnsi="Calibri" w:cs="Calibri"/>
        </w:rPr>
        <w:t>Gavęs pranešimą apie Sistemos gedimą, Paslaugų teikėjas privalo atvykti į nurodytą adresą Kauno mieste ne vėliau kaip per 5 darbo valandas nuo pranešimo gavimo telefonu arba elektroniniu paštu, apžiūrėti Sistemos komponentus ir, jei reikia, suderinti su atsakingu Paslaugų gavėjo darbuotoju gedimo šalinimo apimtį</w:t>
      </w:r>
      <w:r w:rsidR="00BE538D">
        <w:rPr>
          <w:rFonts w:ascii="Calibri" w:hAnsi="Calibri" w:cs="Calibri"/>
        </w:rPr>
        <w:t xml:space="preserve"> (</w:t>
      </w:r>
      <w:r w:rsidR="00F41AD0" w:rsidRPr="00F41AD0">
        <w:rPr>
          <w:rFonts w:ascii="Calibri" w:hAnsi="Calibri" w:cs="Calibri"/>
        </w:rPr>
        <w:t>surašyti remonto defektinį aktą</w:t>
      </w:r>
      <w:r w:rsidR="00BE538D">
        <w:rPr>
          <w:rFonts w:ascii="Calibri" w:hAnsi="Calibri" w:cs="Calibri"/>
        </w:rPr>
        <w:t>)</w:t>
      </w:r>
      <w:r w:rsidR="00F41AD0" w:rsidRPr="00F41AD0">
        <w:rPr>
          <w:rFonts w:ascii="Calibri" w:hAnsi="Calibri" w:cs="Calibri"/>
        </w:rPr>
        <w:t>. Defektinis aktas turi būti suderintas su atsakingu Paslaugų gavėjo darbuotoju ir pasirašytas abiejų šalių atstovų</w:t>
      </w:r>
      <w:r w:rsidR="00601260" w:rsidRPr="00D15201">
        <w:rPr>
          <w:rFonts w:ascii="Calibri" w:hAnsi="Calibri" w:cs="Calibri"/>
        </w:rPr>
        <w:t>;</w:t>
      </w:r>
    </w:p>
    <w:p w14:paraId="7C5417C5" w14:textId="649E7E3D" w:rsidR="00601260" w:rsidRPr="00D15201" w:rsidRDefault="000F609F" w:rsidP="00BD0CD1">
      <w:pPr>
        <w:spacing w:line="312" w:lineRule="auto"/>
        <w:ind w:firstLine="1134"/>
        <w:jc w:val="both"/>
        <w:rPr>
          <w:rFonts w:ascii="Calibri" w:hAnsi="Calibri" w:cs="Calibri"/>
        </w:rPr>
      </w:pPr>
      <w:r w:rsidRPr="00D15201">
        <w:rPr>
          <w:rFonts w:ascii="Calibri" w:hAnsi="Calibri" w:cs="Calibri"/>
        </w:rPr>
        <w:t>4</w:t>
      </w:r>
      <w:r w:rsidR="00CA50E6" w:rsidRPr="00D15201">
        <w:rPr>
          <w:rFonts w:ascii="Calibri" w:hAnsi="Calibri" w:cs="Calibri"/>
        </w:rPr>
        <w:t>.</w:t>
      </w:r>
      <w:r w:rsidR="00601260" w:rsidRPr="00D15201">
        <w:rPr>
          <w:rFonts w:ascii="Calibri" w:hAnsi="Calibri" w:cs="Calibri"/>
        </w:rPr>
        <w:t xml:space="preserve">4. </w:t>
      </w:r>
      <w:r w:rsidR="00DE09F1" w:rsidRPr="00DE09F1">
        <w:rPr>
          <w:rFonts w:ascii="Calibri" w:hAnsi="Calibri" w:cs="Calibri"/>
        </w:rPr>
        <w:t>Paslaugų teikėjas privalo pašalinti sistemos gedimą ne vėliau kaip per 8 darbo valandas nuo pranešimo apie gedimą gavimo</w:t>
      </w:r>
      <w:r w:rsidR="00601260" w:rsidRPr="00327647">
        <w:rPr>
          <w:rFonts w:ascii="Calibri" w:hAnsi="Calibri" w:cs="Calibri"/>
        </w:rPr>
        <w:t>;</w:t>
      </w:r>
    </w:p>
    <w:p w14:paraId="4120E4F7" w14:textId="35BA29BE" w:rsidR="00601260" w:rsidRPr="00D15201" w:rsidRDefault="000F609F" w:rsidP="00BD0CD1">
      <w:pPr>
        <w:spacing w:line="312" w:lineRule="auto"/>
        <w:ind w:firstLine="1134"/>
        <w:jc w:val="both"/>
        <w:rPr>
          <w:rFonts w:ascii="Calibri" w:hAnsi="Calibri" w:cs="Calibri"/>
        </w:rPr>
      </w:pPr>
      <w:r w:rsidRPr="00D15201">
        <w:rPr>
          <w:rFonts w:ascii="Calibri" w:hAnsi="Calibri" w:cs="Calibri"/>
        </w:rPr>
        <w:t>4</w:t>
      </w:r>
      <w:r w:rsidR="00CA50E6" w:rsidRPr="00D15201">
        <w:rPr>
          <w:rFonts w:ascii="Calibri" w:hAnsi="Calibri" w:cs="Calibri"/>
        </w:rPr>
        <w:t>.</w:t>
      </w:r>
      <w:r w:rsidR="00601260" w:rsidRPr="00D15201">
        <w:rPr>
          <w:rFonts w:ascii="Calibri" w:hAnsi="Calibri" w:cs="Calibri"/>
        </w:rPr>
        <w:t xml:space="preserve">5. </w:t>
      </w:r>
      <w:r w:rsidR="007F5C61" w:rsidRPr="00D15201">
        <w:rPr>
          <w:rFonts w:ascii="Calibri" w:hAnsi="Calibri" w:cs="Calibri"/>
        </w:rPr>
        <w:t>J</w:t>
      </w:r>
      <w:r w:rsidR="00601260" w:rsidRPr="00D15201">
        <w:rPr>
          <w:rFonts w:ascii="Calibri" w:hAnsi="Calibri" w:cs="Calibri"/>
        </w:rPr>
        <w:t>e</w:t>
      </w:r>
      <w:r w:rsidR="002F63F3" w:rsidRPr="00D15201">
        <w:rPr>
          <w:rFonts w:ascii="Calibri" w:hAnsi="Calibri" w:cs="Calibri"/>
        </w:rPr>
        <w:t>i gedimo pašalinti negalima Paslaugų gavėjo</w:t>
      </w:r>
      <w:r w:rsidR="00601260" w:rsidRPr="00D15201">
        <w:rPr>
          <w:rFonts w:ascii="Calibri" w:hAnsi="Calibri" w:cs="Calibri"/>
        </w:rPr>
        <w:t xml:space="preserve"> patalpose, </w:t>
      </w:r>
      <w:r w:rsidR="00D52196" w:rsidRPr="00D15201">
        <w:rPr>
          <w:rFonts w:ascii="Calibri" w:hAnsi="Calibri" w:cs="Calibri"/>
        </w:rPr>
        <w:t xml:space="preserve">Paslaugų teikėjas privalo </w:t>
      </w:r>
      <w:r w:rsidR="00D371BD" w:rsidRPr="00D15201">
        <w:rPr>
          <w:rFonts w:ascii="Calibri" w:hAnsi="Calibri" w:cs="Calibri"/>
        </w:rPr>
        <w:t>sugedusį komponentą</w:t>
      </w:r>
      <w:r w:rsidR="00601260" w:rsidRPr="00D15201">
        <w:rPr>
          <w:rFonts w:ascii="Calibri" w:hAnsi="Calibri" w:cs="Calibri"/>
        </w:rPr>
        <w:t xml:space="preserve"> pasiimti, sutaisyti ir pristatyti atgal;</w:t>
      </w:r>
    </w:p>
    <w:p w14:paraId="762CAF67" w14:textId="404F5B0E" w:rsidR="005B3D05" w:rsidRDefault="000F609F" w:rsidP="00F96277">
      <w:pPr>
        <w:spacing w:line="312" w:lineRule="auto"/>
        <w:ind w:firstLine="1134"/>
        <w:jc w:val="both"/>
        <w:rPr>
          <w:rFonts w:ascii="Calibri" w:hAnsi="Calibri" w:cs="Calibri"/>
        </w:rPr>
      </w:pPr>
      <w:r w:rsidRPr="00D15201">
        <w:rPr>
          <w:rFonts w:ascii="Calibri" w:hAnsi="Calibri" w:cs="Calibri"/>
        </w:rPr>
        <w:t>4</w:t>
      </w:r>
      <w:r w:rsidR="00CA50E6" w:rsidRPr="00D15201">
        <w:rPr>
          <w:rFonts w:ascii="Calibri" w:hAnsi="Calibri" w:cs="Calibri"/>
        </w:rPr>
        <w:t>.</w:t>
      </w:r>
      <w:r w:rsidR="00D52196" w:rsidRPr="00D15201">
        <w:rPr>
          <w:rFonts w:ascii="Calibri" w:hAnsi="Calibri" w:cs="Calibri"/>
        </w:rPr>
        <w:t>6</w:t>
      </w:r>
      <w:r w:rsidR="007F5C61" w:rsidRPr="00D15201">
        <w:rPr>
          <w:rFonts w:ascii="Calibri" w:hAnsi="Calibri" w:cs="Calibri"/>
        </w:rPr>
        <w:t xml:space="preserve">. </w:t>
      </w:r>
      <w:r w:rsidR="00F96277" w:rsidRPr="00F96277">
        <w:rPr>
          <w:rFonts w:ascii="Calibri" w:hAnsi="Calibri" w:cs="Calibri"/>
        </w:rPr>
        <w:t xml:space="preserve">Suteiktoms Paslaugoms taikoma 3 mėnesių garantija. Naujai įrengtiems ar naujais komponentais pakeistiems Sistemos komponentams taikoma garantija pagal Prekių TS </w:t>
      </w:r>
      <w:r w:rsidR="005B24AA">
        <w:rPr>
          <w:rFonts w:ascii="Calibri" w:hAnsi="Calibri" w:cs="Calibri"/>
        </w:rPr>
        <w:t xml:space="preserve">10 punkto </w:t>
      </w:r>
      <w:r w:rsidR="00F96277" w:rsidRPr="00F96277">
        <w:rPr>
          <w:rFonts w:ascii="Calibri" w:hAnsi="Calibri" w:cs="Calibri"/>
        </w:rPr>
        <w:t>lentelėje nustatytus reikalavimus.</w:t>
      </w:r>
    </w:p>
    <w:p w14:paraId="1FEF5020" w14:textId="600D3810" w:rsidR="0099537A" w:rsidRPr="00D15201" w:rsidRDefault="00E131D7" w:rsidP="00F96277">
      <w:pPr>
        <w:spacing w:line="312" w:lineRule="auto"/>
        <w:ind w:firstLine="1134"/>
        <w:jc w:val="both"/>
        <w:rPr>
          <w:rFonts w:ascii="Calibri" w:hAnsi="Calibri" w:cs="Calibri"/>
          <w:b/>
        </w:rPr>
      </w:pPr>
      <w:r w:rsidRPr="00D15201">
        <w:rPr>
          <w:rFonts w:ascii="Calibri" w:hAnsi="Calibri" w:cs="Calibri"/>
          <w:b/>
        </w:rPr>
        <w:t>5</w:t>
      </w:r>
      <w:r w:rsidR="00095AEF" w:rsidRPr="00D15201">
        <w:rPr>
          <w:rFonts w:ascii="Calibri" w:hAnsi="Calibri" w:cs="Calibri"/>
          <w:b/>
        </w:rPr>
        <w:t xml:space="preserve">. </w:t>
      </w:r>
      <w:r w:rsidR="0099537A" w:rsidRPr="00D15201">
        <w:rPr>
          <w:rFonts w:ascii="Calibri" w:hAnsi="Calibri" w:cs="Calibri"/>
          <w:b/>
        </w:rPr>
        <w:t>Pa</w:t>
      </w:r>
      <w:r w:rsidR="00754B78" w:rsidRPr="00D15201">
        <w:rPr>
          <w:rFonts w:ascii="Calibri" w:hAnsi="Calibri" w:cs="Calibri"/>
          <w:b/>
        </w:rPr>
        <w:t>slaugų aprašymas</w:t>
      </w:r>
      <w:r w:rsidR="00E24A36" w:rsidRPr="00D15201">
        <w:rPr>
          <w:rFonts w:ascii="Calibri" w:hAnsi="Calibri" w:cs="Calibri"/>
          <w:b/>
        </w:rPr>
        <w:t xml:space="preserve"> (Paslaugų lentelėje esančių punktų detalizavimas)</w:t>
      </w:r>
      <w:r w:rsidR="0099537A" w:rsidRPr="00D15201">
        <w:rPr>
          <w:rFonts w:ascii="Calibri" w:hAnsi="Calibri" w:cs="Calibri"/>
          <w:b/>
        </w:rPr>
        <w:t>:</w:t>
      </w:r>
    </w:p>
    <w:p w14:paraId="69FB824C" w14:textId="10B2BB9B" w:rsidR="00D85D74" w:rsidRPr="00D57B07" w:rsidRDefault="00E24A36" w:rsidP="00177BEB">
      <w:pPr>
        <w:spacing w:line="312" w:lineRule="auto"/>
        <w:ind w:firstLine="1134"/>
        <w:jc w:val="both"/>
        <w:rPr>
          <w:rFonts w:ascii="Calibri" w:hAnsi="Calibri" w:cs="Calibri"/>
        </w:rPr>
      </w:pPr>
      <w:r w:rsidRPr="00D15201">
        <w:rPr>
          <w:rFonts w:ascii="Calibri" w:hAnsi="Calibri" w:cs="Calibri"/>
        </w:rPr>
        <w:t xml:space="preserve">5.1. </w:t>
      </w:r>
      <w:r w:rsidR="00805246" w:rsidRPr="00D15201">
        <w:rPr>
          <w:rFonts w:ascii="Calibri" w:hAnsi="Calibri" w:cs="Calibri"/>
          <w:b/>
          <w:bCs/>
          <w:i/>
          <w:iCs/>
        </w:rPr>
        <w:t>Įeigos valdiklio</w:t>
      </w:r>
      <w:r w:rsidRPr="00D15201">
        <w:rPr>
          <w:rFonts w:ascii="Calibri" w:hAnsi="Calibri" w:cs="Calibri"/>
          <w:b/>
          <w:bCs/>
          <w:i/>
          <w:iCs/>
        </w:rPr>
        <w:t xml:space="preserve"> įrengimas ir sukonfigūravimas pajungiant kortelių skaitytuvus be durų valdymo (</w:t>
      </w:r>
      <w:r w:rsidR="00B93913" w:rsidRPr="00D15201">
        <w:rPr>
          <w:rFonts w:ascii="Calibri" w:hAnsi="Calibri" w:cs="Calibri"/>
          <w:b/>
          <w:bCs/>
          <w:i/>
          <w:iCs/>
        </w:rPr>
        <w:t>įeigos valdiklio mažame korpuse</w:t>
      </w:r>
      <w:r w:rsidRPr="00D15201">
        <w:rPr>
          <w:rFonts w:ascii="Calibri" w:hAnsi="Calibri" w:cs="Calibri"/>
          <w:b/>
          <w:bCs/>
          <w:i/>
          <w:iCs/>
        </w:rPr>
        <w:t>, 1-2 kortelių skaitytuvai</w:t>
      </w:r>
      <w:r w:rsidRPr="00D15201">
        <w:rPr>
          <w:rFonts w:ascii="Calibri" w:hAnsi="Calibri" w:cs="Calibri"/>
          <w:i/>
          <w:iCs/>
        </w:rPr>
        <w:t>)</w:t>
      </w:r>
      <w:r w:rsidRPr="00D15201">
        <w:rPr>
          <w:rFonts w:ascii="Calibri" w:hAnsi="Calibri" w:cs="Calibri"/>
        </w:rPr>
        <w:t xml:space="preserve"> </w:t>
      </w:r>
      <w:r w:rsidR="00043850" w:rsidRPr="00D15201">
        <w:rPr>
          <w:rFonts w:ascii="Calibri" w:hAnsi="Calibri" w:cs="Calibri"/>
        </w:rPr>
        <w:t xml:space="preserve">– tai </w:t>
      </w:r>
      <w:r w:rsidR="00B93913" w:rsidRPr="00D15201">
        <w:rPr>
          <w:rFonts w:ascii="Calibri" w:hAnsi="Calibri" w:cs="Calibri"/>
        </w:rPr>
        <w:t xml:space="preserve">naujo įeigos valdiklio </w:t>
      </w:r>
      <w:r w:rsidR="00D76501" w:rsidRPr="00D15201">
        <w:rPr>
          <w:rFonts w:ascii="Calibri" w:hAnsi="Calibri" w:cs="Calibri"/>
        </w:rPr>
        <w:t xml:space="preserve">ir kitų </w:t>
      </w:r>
      <w:r w:rsidR="005868C0" w:rsidRPr="00D15201">
        <w:rPr>
          <w:rFonts w:ascii="Calibri" w:hAnsi="Calibri" w:cs="Calibri"/>
        </w:rPr>
        <w:t xml:space="preserve">su Paslaugos gavėju suderintų </w:t>
      </w:r>
      <w:r w:rsidR="00D76501" w:rsidRPr="00D15201">
        <w:rPr>
          <w:rFonts w:ascii="Calibri" w:hAnsi="Calibri" w:cs="Calibri"/>
        </w:rPr>
        <w:t xml:space="preserve">reikalingų komponentų </w:t>
      </w:r>
      <w:r w:rsidR="00B93913" w:rsidRPr="00D15201">
        <w:rPr>
          <w:rFonts w:ascii="Calibri" w:hAnsi="Calibri" w:cs="Calibri"/>
        </w:rPr>
        <w:t>mažame įeigos valdiklio korpuse sukomplektavimas</w:t>
      </w:r>
      <w:r w:rsidR="00043850" w:rsidRPr="00D15201">
        <w:rPr>
          <w:rFonts w:ascii="Calibri" w:hAnsi="Calibri" w:cs="Calibri"/>
        </w:rPr>
        <w:t xml:space="preserve">, </w:t>
      </w:r>
      <w:r w:rsidR="00D76501" w:rsidRPr="00D15201">
        <w:rPr>
          <w:rFonts w:ascii="Calibri" w:hAnsi="Calibri" w:cs="Calibri"/>
        </w:rPr>
        <w:t>įrengimas 19“ komutacinėje spintoje pritvirtinant prie lentynos ar kitoje sutartoje vietoje</w:t>
      </w:r>
      <w:r w:rsidR="005868C0" w:rsidRPr="00D15201">
        <w:rPr>
          <w:rFonts w:ascii="Calibri" w:hAnsi="Calibri" w:cs="Calibri"/>
        </w:rPr>
        <w:t xml:space="preserve">, </w:t>
      </w:r>
      <w:r w:rsidR="00B47B65" w:rsidRPr="00D15201">
        <w:rPr>
          <w:rFonts w:ascii="Calibri" w:hAnsi="Calibri" w:cs="Calibri"/>
        </w:rPr>
        <w:t xml:space="preserve">elektros ir UTP kabelių pajungimas, </w:t>
      </w:r>
      <w:r w:rsidR="005868C0" w:rsidRPr="00D15201">
        <w:rPr>
          <w:rFonts w:ascii="Calibri" w:hAnsi="Calibri" w:cs="Calibri"/>
        </w:rPr>
        <w:t>suderinimas ir sukonfigūravimas Sistemoje</w:t>
      </w:r>
      <w:r w:rsidR="00D76501" w:rsidRPr="00D15201">
        <w:rPr>
          <w:rFonts w:ascii="Calibri" w:hAnsi="Calibri" w:cs="Calibri"/>
        </w:rPr>
        <w:t xml:space="preserve">. </w:t>
      </w:r>
      <w:r w:rsidR="00D76501" w:rsidRPr="00D15201">
        <w:rPr>
          <w:rFonts w:ascii="Calibri" w:hAnsi="Calibri" w:cs="Calibri"/>
          <w:i/>
          <w:iCs/>
        </w:rPr>
        <w:t>„Be durų valdymo“</w:t>
      </w:r>
      <w:r w:rsidR="00D76501" w:rsidRPr="00D15201">
        <w:rPr>
          <w:rFonts w:ascii="Calibri" w:hAnsi="Calibri" w:cs="Calibri"/>
        </w:rPr>
        <w:t xml:space="preserve"> – reiškia kad prie valdiklio prijungti kortelių skaitytuvai turi veikti tik kaip laiko </w:t>
      </w:r>
      <w:r w:rsidR="005868C0" w:rsidRPr="00D15201">
        <w:rPr>
          <w:rFonts w:ascii="Calibri" w:hAnsi="Calibri" w:cs="Calibri"/>
        </w:rPr>
        <w:t>kontrolės įrenginiai be durų atrakinimo funkcijos, fiksuojami darbuotojų atsižymėjimo Sistemoje laikai. Į Paslaugos kainą neįtraukiami kortelių skaitytuvų montavimo ir konfigūravimo darbai (</w:t>
      </w:r>
      <w:r w:rsidR="00CD5247">
        <w:rPr>
          <w:rFonts w:ascii="Calibri" w:hAnsi="Calibri" w:cs="Calibri"/>
        </w:rPr>
        <w:t xml:space="preserve">tam </w:t>
      </w:r>
      <w:r w:rsidR="005868C0" w:rsidRPr="00D15201">
        <w:rPr>
          <w:rFonts w:ascii="Calibri" w:hAnsi="Calibri" w:cs="Calibri"/>
        </w:rPr>
        <w:t xml:space="preserve">yra </w:t>
      </w:r>
      <w:r w:rsidR="00177BEB" w:rsidRPr="00D15201">
        <w:rPr>
          <w:rFonts w:ascii="Calibri" w:hAnsi="Calibri" w:cs="Calibri"/>
        </w:rPr>
        <w:t xml:space="preserve">4 punktas Paslaugų </w:t>
      </w:r>
      <w:r w:rsidR="00CC1DFD" w:rsidRPr="00D15201">
        <w:rPr>
          <w:rFonts w:ascii="Calibri" w:hAnsi="Calibri" w:cs="Calibri"/>
        </w:rPr>
        <w:t>TS</w:t>
      </w:r>
      <w:r w:rsidR="00CC00D7">
        <w:rPr>
          <w:rFonts w:ascii="Calibri" w:hAnsi="Calibri" w:cs="Calibri"/>
        </w:rPr>
        <w:t xml:space="preserve"> </w:t>
      </w:r>
      <w:r w:rsidR="00CD5247">
        <w:rPr>
          <w:rFonts w:ascii="Calibri" w:hAnsi="Calibri" w:cs="Calibri"/>
        </w:rPr>
        <w:t xml:space="preserve">1 </w:t>
      </w:r>
      <w:r w:rsidR="00CC00D7">
        <w:rPr>
          <w:rFonts w:ascii="Calibri" w:hAnsi="Calibri" w:cs="Calibri"/>
        </w:rPr>
        <w:t>lentelėje</w:t>
      </w:r>
      <w:r w:rsidR="005868C0" w:rsidRPr="00D15201">
        <w:rPr>
          <w:rFonts w:ascii="Calibri" w:hAnsi="Calibri" w:cs="Calibri"/>
        </w:rPr>
        <w:t>)</w:t>
      </w:r>
      <w:r w:rsidR="00177BEB" w:rsidRPr="00D15201">
        <w:rPr>
          <w:rFonts w:ascii="Calibri" w:hAnsi="Calibri" w:cs="Calibri"/>
        </w:rPr>
        <w:t xml:space="preserve">, neįtraukiami elektros ar UTP kabelio pravedimo darbai (yra 5 punktas </w:t>
      </w:r>
      <w:r w:rsidR="00604CF2" w:rsidRPr="00D15201">
        <w:rPr>
          <w:rFonts w:ascii="Calibri" w:hAnsi="Calibri" w:cs="Calibri"/>
        </w:rPr>
        <w:t>Paslaugų TS</w:t>
      </w:r>
      <w:r w:rsidR="00CC00D7">
        <w:rPr>
          <w:rFonts w:ascii="Calibri" w:hAnsi="Calibri" w:cs="Calibri"/>
        </w:rPr>
        <w:t xml:space="preserve"> </w:t>
      </w:r>
      <w:r w:rsidR="00CC00D7" w:rsidRPr="00ED10FA">
        <w:rPr>
          <w:rFonts w:ascii="Calibri" w:hAnsi="Calibri" w:cs="Calibri"/>
        </w:rPr>
        <w:t>lentelėje</w:t>
      </w:r>
      <w:r w:rsidR="00177BEB" w:rsidRPr="00ED10FA">
        <w:rPr>
          <w:rFonts w:ascii="Calibri" w:hAnsi="Calibri" w:cs="Calibri"/>
        </w:rPr>
        <w:t>)</w:t>
      </w:r>
      <w:r w:rsidR="00A7481F" w:rsidRPr="00ED10FA">
        <w:rPr>
          <w:rFonts w:ascii="Calibri" w:hAnsi="Calibri" w:cs="Calibri"/>
        </w:rPr>
        <w:t>;</w:t>
      </w:r>
    </w:p>
    <w:p w14:paraId="74423F45" w14:textId="21735F7C" w:rsidR="00A7481F" w:rsidRPr="00D57B07" w:rsidRDefault="00A7481F" w:rsidP="00177BEB">
      <w:pPr>
        <w:spacing w:line="312" w:lineRule="auto"/>
        <w:ind w:firstLine="1134"/>
        <w:jc w:val="both"/>
        <w:rPr>
          <w:rFonts w:ascii="Calibri" w:hAnsi="Calibri" w:cs="Calibri"/>
        </w:rPr>
      </w:pPr>
      <w:r w:rsidRPr="00D15201">
        <w:rPr>
          <w:rFonts w:ascii="Calibri" w:hAnsi="Calibri" w:cs="Calibri"/>
        </w:rPr>
        <w:t xml:space="preserve">5.2. </w:t>
      </w:r>
      <w:r w:rsidRPr="00D15201">
        <w:rPr>
          <w:rFonts w:ascii="Calibri" w:hAnsi="Calibri" w:cs="Calibri"/>
          <w:b/>
          <w:bCs/>
          <w:i/>
          <w:iCs/>
        </w:rPr>
        <w:t>Įeigos valdiklio įrengimas ir sukonfigūravimas pajungiant kortelių skaitytuvus ir durų valdymą (įeigos valdiklio mažame korpuse, 1 durys, 1-2 kortelių skaitytuvai)</w:t>
      </w:r>
      <w:r w:rsidRPr="00D15201">
        <w:rPr>
          <w:rFonts w:ascii="Calibri" w:hAnsi="Calibri" w:cs="Calibri"/>
        </w:rPr>
        <w:t xml:space="preserve"> – tai naujo įeigos valdiklio ir kitų su Paslaugos gavėju suderintų reikalingų komponentų mažame įeigos valdiklio korpuse sukomplektavimas, įrengimas 19“ komutacinėje spintoje pritvirtinant prie lentynos ar kitoje sutartoje vietoje, </w:t>
      </w:r>
      <w:r w:rsidR="00B47B65" w:rsidRPr="00D15201">
        <w:rPr>
          <w:rFonts w:ascii="Calibri" w:hAnsi="Calibri" w:cs="Calibri"/>
        </w:rPr>
        <w:t xml:space="preserve">elektros ir UTP kabelių pajungimas, </w:t>
      </w:r>
      <w:r w:rsidRPr="00D15201">
        <w:rPr>
          <w:rFonts w:ascii="Calibri" w:hAnsi="Calibri" w:cs="Calibri"/>
        </w:rPr>
        <w:t xml:space="preserve">suderinimas ir sukonfigūravimas Sistemoje. Prie valdiklio prijungti kortelių skaitytuvai turi atrakinti duris. Į Paslaugos kainą neįtraukiami kortelių skaitytuvų montavimo ir konfigūravimo darbai (yra 4 </w:t>
      </w:r>
      <w:r w:rsidR="00CD5247" w:rsidRPr="00D15201">
        <w:rPr>
          <w:rFonts w:ascii="Calibri" w:hAnsi="Calibri" w:cs="Calibri"/>
        </w:rPr>
        <w:t>punktas Paslaugų TS</w:t>
      </w:r>
      <w:r w:rsidR="00CD5247">
        <w:rPr>
          <w:rFonts w:ascii="Calibri" w:hAnsi="Calibri" w:cs="Calibri"/>
        </w:rPr>
        <w:t xml:space="preserve"> 1 lentelėje</w:t>
      </w:r>
      <w:r w:rsidRPr="00D15201">
        <w:rPr>
          <w:rFonts w:ascii="Calibri" w:hAnsi="Calibri" w:cs="Calibri"/>
        </w:rPr>
        <w:t xml:space="preserve">), neįtraukiami </w:t>
      </w:r>
      <w:r w:rsidRPr="00D15201">
        <w:rPr>
          <w:rFonts w:ascii="Calibri" w:hAnsi="Calibri" w:cs="Calibri"/>
        </w:rPr>
        <w:lastRenderedPageBreak/>
        <w:t xml:space="preserve">elektros ar UTP kabelio pravedimo darbai (yra 5 </w:t>
      </w:r>
      <w:r w:rsidR="00CD5247" w:rsidRPr="00D15201">
        <w:rPr>
          <w:rFonts w:ascii="Calibri" w:hAnsi="Calibri" w:cs="Calibri"/>
        </w:rPr>
        <w:t>punktas Paslaugų TS</w:t>
      </w:r>
      <w:r w:rsidR="00CD5247">
        <w:rPr>
          <w:rFonts w:ascii="Calibri" w:hAnsi="Calibri" w:cs="Calibri"/>
        </w:rPr>
        <w:t xml:space="preserve"> 1 lentelėje</w:t>
      </w:r>
      <w:r w:rsidRPr="00D15201">
        <w:rPr>
          <w:rFonts w:ascii="Calibri" w:hAnsi="Calibri" w:cs="Calibri"/>
        </w:rPr>
        <w:t xml:space="preserve">). </w:t>
      </w:r>
      <w:r w:rsidR="007C49E3" w:rsidRPr="00ED10FA">
        <w:rPr>
          <w:rFonts w:ascii="Calibri" w:hAnsi="Calibri" w:cs="Calibri"/>
        </w:rPr>
        <w:t>Paslaugai suteikti negalima naudoti Paslaugų TS  1 lentelėje 7 punkte „Sistemos plėtimo ir aptarnavimo darbai“ numatytų valandų</w:t>
      </w:r>
      <w:r w:rsidRPr="00ED10FA">
        <w:rPr>
          <w:rFonts w:ascii="Calibri" w:hAnsi="Calibri" w:cs="Calibri"/>
        </w:rPr>
        <w:t>;</w:t>
      </w:r>
    </w:p>
    <w:p w14:paraId="58E475E4" w14:textId="137FA426" w:rsidR="00A7481F" w:rsidRPr="00D15201" w:rsidRDefault="00A7481F" w:rsidP="00A7481F">
      <w:pPr>
        <w:spacing w:line="312" w:lineRule="auto"/>
        <w:ind w:firstLine="1134"/>
        <w:jc w:val="both"/>
        <w:rPr>
          <w:rFonts w:ascii="Calibri" w:hAnsi="Calibri" w:cs="Calibri"/>
        </w:rPr>
      </w:pPr>
      <w:r w:rsidRPr="00D15201">
        <w:rPr>
          <w:rFonts w:ascii="Calibri" w:hAnsi="Calibri" w:cs="Calibri"/>
        </w:rPr>
        <w:t xml:space="preserve">5.3. </w:t>
      </w:r>
      <w:r w:rsidRPr="00D15201">
        <w:rPr>
          <w:rFonts w:ascii="Calibri" w:hAnsi="Calibri" w:cs="Calibri"/>
          <w:b/>
          <w:bCs/>
          <w:i/>
          <w:iCs/>
        </w:rPr>
        <w:t xml:space="preserve">Įeigos valdiklio įrengimas ir sukonfigūravimas pajungiant kortelių skaitytuvus ir durų valdymą (įeigos valdiklio </w:t>
      </w:r>
      <w:r w:rsidR="00B47B65" w:rsidRPr="00D15201">
        <w:rPr>
          <w:rFonts w:ascii="Calibri" w:hAnsi="Calibri" w:cs="Calibri"/>
          <w:b/>
          <w:bCs/>
          <w:i/>
          <w:iCs/>
        </w:rPr>
        <w:t>vidutiniam</w:t>
      </w:r>
      <w:r w:rsidRPr="00D15201">
        <w:rPr>
          <w:rFonts w:ascii="Calibri" w:hAnsi="Calibri" w:cs="Calibri"/>
          <w:b/>
          <w:bCs/>
          <w:i/>
          <w:iCs/>
        </w:rPr>
        <w:t>e korpuse, 2 durys, 3-4 kortelių skaitytuvai)</w:t>
      </w:r>
      <w:r w:rsidRPr="00D15201">
        <w:rPr>
          <w:rFonts w:ascii="Calibri" w:hAnsi="Calibri" w:cs="Calibri"/>
        </w:rPr>
        <w:t xml:space="preserve"> – tai naujo įeigos valdiklio ir kitų su Paslaugos gavėju suderintų reikalingų komponentų </w:t>
      </w:r>
      <w:r w:rsidR="00B47B65" w:rsidRPr="00D15201">
        <w:rPr>
          <w:rFonts w:ascii="Calibri" w:hAnsi="Calibri" w:cs="Calibri"/>
        </w:rPr>
        <w:t>vidutiniame</w:t>
      </w:r>
      <w:r w:rsidRPr="00D15201">
        <w:rPr>
          <w:rFonts w:ascii="Calibri" w:hAnsi="Calibri" w:cs="Calibri"/>
        </w:rPr>
        <w:t xml:space="preserve"> įeigos valdiklio korpuse sukomplektavimas, įrengimas 19“ komutacinėje spintoje pritvirtinant prie lentynos ar kitoje sutartoje vietoje, </w:t>
      </w:r>
      <w:r w:rsidR="00B47B65" w:rsidRPr="00D15201">
        <w:rPr>
          <w:rFonts w:ascii="Calibri" w:hAnsi="Calibri" w:cs="Calibri"/>
        </w:rPr>
        <w:t xml:space="preserve">elektros ir UTP kabelių pajungimas, </w:t>
      </w:r>
      <w:r w:rsidRPr="00D15201">
        <w:rPr>
          <w:rFonts w:ascii="Calibri" w:hAnsi="Calibri" w:cs="Calibri"/>
        </w:rPr>
        <w:t>suderinimas ir sukonfigūravimas Sistemoje. Prie valdiklio prijungti kortelių skaitytuvai turi atrakinti duris. Į Paslaugos kainą neįtraukiami kortelių skaitytuvų montavimo ir konfigūravimo darbai (</w:t>
      </w:r>
      <w:r w:rsidR="00BD7293">
        <w:rPr>
          <w:rFonts w:ascii="Calibri" w:hAnsi="Calibri" w:cs="Calibri"/>
        </w:rPr>
        <w:t xml:space="preserve">tam </w:t>
      </w:r>
      <w:r w:rsidRPr="00D15201">
        <w:rPr>
          <w:rFonts w:ascii="Calibri" w:hAnsi="Calibri" w:cs="Calibri"/>
        </w:rPr>
        <w:t xml:space="preserve">yra 4 punktas </w:t>
      </w:r>
      <w:r w:rsidR="004466DA" w:rsidRPr="00D15201">
        <w:rPr>
          <w:rFonts w:ascii="Calibri" w:hAnsi="Calibri" w:cs="Calibri"/>
        </w:rPr>
        <w:t>Paslaugų TS</w:t>
      </w:r>
      <w:r w:rsidRPr="00D15201">
        <w:rPr>
          <w:rFonts w:ascii="Calibri" w:hAnsi="Calibri" w:cs="Calibri"/>
        </w:rPr>
        <w:t xml:space="preserve"> </w:t>
      </w:r>
      <w:r w:rsidR="00027D1D">
        <w:rPr>
          <w:rFonts w:ascii="Calibri" w:hAnsi="Calibri" w:cs="Calibri"/>
        </w:rPr>
        <w:t xml:space="preserve">1 </w:t>
      </w:r>
      <w:r w:rsidRPr="00D15201">
        <w:rPr>
          <w:rFonts w:ascii="Calibri" w:hAnsi="Calibri" w:cs="Calibri"/>
        </w:rPr>
        <w:t>lentelėje), neįtraukiami elektros ar UTP kabelio pravedimo darbai (</w:t>
      </w:r>
      <w:r w:rsidR="00306CD2">
        <w:rPr>
          <w:rFonts w:ascii="Calibri" w:hAnsi="Calibri" w:cs="Calibri"/>
        </w:rPr>
        <w:t xml:space="preserve"> tam </w:t>
      </w:r>
      <w:r w:rsidRPr="00D15201">
        <w:rPr>
          <w:rFonts w:ascii="Calibri" w:hAnsi="Calibri" w:cs="Calibri"/>
        </w:rPr>
        <w:t xml:space="preserve">yra 5 punktas </w:t>
      </w:r>
      <w:r w:rsidR="004466DA" w:rsidRPr="00D15201">
        <w:rPr>
          <w:rFonts w:ascii="Calibri" w:hAnsi="Calibri" w:cs="Calibri"/>
        </w:rPr>
        <w:t>Paslaugų TS</w:t>
      </w:r>
      <w:r w:rsidR="00027D1D">
        <w:rPr>
          <w:rFonts w:ascii="Calibri" w:hAnsi="Calibri" w:cs="Calibri"/>
        </w:rPr>
        <w:br/>
        <w:t>1</w:t>
      </w:r>
      <w:r w:rsidRPr="00D15201">
        <w:rPr>
          <w:rFonts w:ascii="Calibri" w:hAnsi="Calibri" w:cs="Calibri"/>
        </w:rPr>
        <w:t xml:space="preserve"> lentelėje). </w:t>
      </w:r>
      <w:r w:rsidR="007C49E3" w:rsidRPr="00ED10FA">
        <w:rPr>
          <w:rFonts w:ascii="Calibri" w:hAnsi="Calibri" w:cs="Calibri"/>
        </w:rPr>
        <w:t>Paslaugai suteikti negalima naudoti Paslaugų TS  1 lentelėje 7 punkte „Sistemos plėtimo ir aptarnavimo darbai“ numatytų valandų</w:t>
      </w:r>
      <w:r w:rsidRPr="00ED10FA">
        <w:rPr>
          <w:rFonts w:ascii="Calibri" w:hAnsi="Calibri" w:cs="Calibri"/>
        </w:rPr>
        <w:t>;</w:t>
      </w:r>
    </w:p>
    <w:p w14:paraId="75CB9F04" w14:textId="71E33AF3" w:rsidR="00B47B65" w:rsidRPr="00D15201" w:rsidRDefault="00B47B65" w:rsidP="00A7481F">
      <w:pPr>
        <w:spacing w:line="312" w:lineRule="auto"/>
        <w:ind w:firstLine="1134"/>
        <w:jc w:val="both"/>
        <w:rPr>
          <w:rFonts w:ascii="Calibri" w:hAnsi="Calibri" w:cs="Calibri"/>
        </w:rPr>
      </w:pPr>
      <w:r w:rsidRPr="00D15201">
        <w:rPr>
          <w:rFonts w:ascii="Calibri" w:hAnsi="Calibri" w:cs="Calibri"/>
        </w:rPr>
        <w:t xml:space="preserve">5.4. </w:t>
      </w:r>
      <w:r w:rsidRPr="00D15201">
        <w:rPr>
          <w:rFonts w:ascii="Calibri" w:hAnsi="Calibri" w:cs="Calibri"/>
          <w:b/>
          <w:bCs/>
          <w:i/>
          <w:iCs/>
        </w:rPr>
        <w:t>Kortelių skaitytuvo montavimas, konfigūravimas sistemoje</w:t>
      </w:r>
      <w:r w:rsidRPr="00D15201">
        <w:rPr>
          <w:rFonts w:ascii="Calibri" w:hAnsi="Calibri" w:cs="Calibri"/>
          <w:i/>
          <w:iCs/>
        </w:rPr>
        <w:t xml:space="preserve"> </w:t>
      </w:r>
      <w:r w:rsidRPr="00D15201">
        <w:rPr>
          <w:rFonts w:ascii="Calibri" w:hAnsi="Calibri" w:cs="Calibri"/>
        </w:rPr>
        <w:t>– tai kortelių skaitytuvo (Prekių</w:t>
      </w:r>
      <w:r w:rsidR="004466DA">
        <w:rPr>
          <w:rFonts w:ascii="Calibri" w:hAnsi="Calibri" w:cs="Calibri"/>
        </w:rPr>
        <w:t xml:space="preserve"> TS</w:t>
      </w:r>
      <w:r w:rsidRPr="00D15201">
        <w:rPr>
          <w:rFonts w:ascii="Calibri" w:hAnsi="Calibri" w:cs="Calibri"/>
        </w:rPr>
        <w:t xml:space="preserve"> </w:t>
      </w:r>
      <w:r w:rsidR="00AA0129">
        <w:rPr>
          <w:rFonts w:ascii="Calibri" w:hAnsi="Calibri" w:cs="Calibri"/>
        </w:rPr>
        <w:t xml:space="preserve">1 </w:t>
      </w:r>
      <w:r w:rsidRPr="00D15201">
        <w:rPr>
          <w:rFonts w:ascii="Calibri" w:hAnsi="Calibri" w:cs="Calibri"/>
        </w:rPr>
        <w:t>lentelėje 7 punkt</w:t>
      </w:r>
      <w:r w:rsidR="000238EB" w:rsidRPr="00D15201">
        <w:rPr>
          <w:rFonts w:ascii="Calibri" w:hAnsi="Calibri" w:cs="Calibri"/>
        </w:rPr>
        <w:t>e</w:t>
      </w:r>
      <w:r w:rsidRPr="00D15201">
        <w:rPr>
          <w:rFonts w:ascii="Calibri" w:hAnsi="Calibri" w:cs="Calibri"/>
        </w:rPr>
        <w:t xml:space="preserve"> pasiūlytas skaitytuvas)</w:t>
      </w:r>
      <w:r w:rsidR="000238EB" w:rsidRPr="00D15201">
        <w:rPr>
          <w:rFonts w:ascii="Calibri" w:hAnsi="Calibri" w:cs="Calibri"/>
        </w:rPr>
        <w:t xml:space="preserve"> įrengimas naujoje vietoje arba anksčiau įrengto skaitytuvo keitimas, pajungimas ir sukonfigūravimas Sistemoje;</w:t>
      </w:r>
    </w:p>
    <w:p w14:paraId="07A61CD7" w14:textId="2C24C9AB" w:rsidR="000238EB" w:rsidRPr="00D15201" w:rsidRDefault="000238EB" w:rsidP="00A7481F">
      <w:pPr>
        <w:spacing w:line="312" w:lineRule="auto"/>
        <w:ind w:firstLine="1134"/>
        <w:jc w:val="both"/>
        <w:rPr>
          <w:rFonts w:ascii="Calibri" w:hAnsi="Calibri" w:cs="Calibri"/>
        </w:rPr>
      </w:pPr>
      <w:r w:rsidRPr="00D15201">
        <w:rPr>
          <w:rFonts w:ascii="Calibri" w:hAnsi="Calibri" w:cs="Calibri"/>
        </w:rPr>
        <w:t xml:space="preserve">5.5. </w:t>
      </w:r>
      <w:r w:rsidRPr="00D15201">
        <w:rPr>
          <w:rFonts w:ascii="Calibri" w:hAnsi="Calibri" w:cs="Calibri"/>
          <w:b/>
          <w:bCs/>
          <w:i/>
          <w:iCs/>
        </w:rPr>
        <w:t>Kabelio tiesimo darbai, 1 m.</w:t>
      </w:r>
      <w:r w:rsidRPr="00D15201">
        <w:rPr>
          <w:rFonts w:ascii="Calibri" w:hAnsi="Calibri" w:cs="Calibri"/>
        </w:rPr>
        <w:t xml:space="preserve"> – tai 1 m. (vieno metro) elektros ar UTP kabelio pravedimo ir tvirtinimo darbai naujai ar anksčiau įrengtuose komutaciniuose kanaluose, virš pakabinamų ar gipso plokščių lubų, </w:t>
      </w:r>
      <w:r w:rsidR="00FD2CAE" w:rsidRPr="00D15201">
        <w:rPr>
          <w:rFonts w:ascii="Calibri" w:hAnsi="Calibri" w:cs="Calibri"/>
        </w:rPr>
        <w:t>tarp tinklo komutatorių, įeigos valdiklių, kortelių skaitytuvų, durų elektromagnetų, elektros šaltinių.</w:t>
      </w:r>
    </w:p>
    <w:p w14:paraId="73CD930A" w14:textId="41214859" w:rsidR="00FD2CAE" w:rsidRPr="00D15201" w:rsidRDefault="00FD2CAE" w:rsidP="00A7481F">
      <w:pPr>
        <w:spacing w:line="312" w:lineRule="auto"/>
        <w:ind w:firstLine="1134"/>
        <w:jc w:val="both"/>
        <w:rPr>
          <w:rFonts w:ascii="Calibri" w:hAnsi="Calibri" w:cs="Calibri"/>
        </w:rPr>
      </w:pPr>
      <w:r w:rsidRPr="00D15201">
        <w:rPr>
          <w:rFonts w:ascii="Calibri" w:hAnsi="Calibri" w:cs="Calibri"/>
        </w:rPr>
        <w:t xml:space="preserve">5.6. </w:t>
      </w:r>
      <w:proofErr w:type="spellStart"/>
      <w:r w:rsidRPr="00D15201">
        <w:rPr>
          <w:rFonts w:ascii="Calibri" w:hAnsi="Calibri" w:cs="Calibri"/>
          <w:b/>
          <w:bCs/>
          <w:i/>
          <w:iCs/>
        </w:rPr>
        <w:t>Telefonspynės</w:t>
      </w:r>
      <w:proofErr w:type="spellEnd"/>
      <w:r w:rsidRPr="00D15201">
        <w:rPr>
          <w:rFonts w:ascii="Calibri" w:hAnsi="Calibri" w:cs="Calibri"/>
          <w:b/>
          <w:bCs/>
          <w:i/>
          <w:iCs/>
        </w:rPr>
        <w:t xml:space="preserve"> sistemos įrengimo darbai</w:t>
      </w:r>
      <w:r w:rsidRPr="00D15201">
        <w:rPr>
          <w:rFonts w:ascii="Calibri" w:hAnsi="Calibri" w:cs="Calibri"/>
        </w:rPr>
        <w:t xml:space="preserve"> – tai </w:t>
      </w:r>
      <w:r w:rsidR="007C0CB6" w:rsidRPr="00D15201">
        <w:rPr>
          <w:rFonts w:ascii="Calibri" w:hAnsi="Calibri" w:cs="Calibri"/>
        </w:rPr>
        <w:t xml:space="preserve">Prekių </w:t>
      </w:r>
      <w:r w:rsidR="007841FA">
        <w:rPr>
          <w:rFonts w:ascii="Calibri" w:hAnsi="Calibri" w:cs="Calibri"/>
        </w:rPr>
        <w:t xml:space="preserve">TS 1 </w:t>
      </w:r>
      <w:r w:rsidRPr="00D15201">
        <w:rPr>
          <w:rFonts w:ascii="Calibri" w:hAnsi="Calibri" w:cs="Calibri"/>
        </w:rPr>
        <w:t>lentelėje 19 ir 20 punktuose pasiūlyt</w:t>
      </w:r>
      <w:r w:rsidR="00351639" w:rsidRPr="00D15201">
        <w:rPr>
          <w:rFonts w:ascii="Calibri" w:hAnsi="Calibri" w:cs="Calibri"/>
        </w:rPr>
        <w:t>ų</w:t>
      </w:r>
      <w:r w:rsidR="00EA4A0B" w:rsidRPr="00D15201">
        <w:rPr>
          <w:rFonts w:ascii="Calibri" w:hAnsi="Calibri" w:cs="Calibri"/>
        </w:rPr>
        <w:t xml:space="preserve"> </w:t>
      </w:r>
      <w:proofErr w:type="spellStart"/>
      <w:r w:rsidR="00EA4A0B" w:rsidRPr="00D15201">
        <w:rPr>
          <w:rFonts w:ascii="Calibri" w:hAnsi="Calibri" w:cs="Calibri"/>
        </w:rPr>
        <w:t>telefonspynės</w:t>
      </w:r>
      <w:proofErr w:type="spellEnd"/>
      <w:r w:rsidR="00EA4A0B" w:rsidRPr="00D15201">
        <w:rPr>
          <w:rFonts w:ascii="Calibri" w:hAnsi="Calibri" w:cs="Calibri"/>
        </w:rPr>
        <w:t xml:space="preserve"> pagrindinio įrenginio ir </w:t>
      </w:r>
      <w:proofErr w:type="spellStart"/>
      <w:r w:rsidR="00EA4A0B" w:rsidRPr="00D15201">
        <w:rPr>
          <w:rFonts w:ascii="Calibri" w:hAnsi="Calibri" w:cs="Calibri"/>
        </w:rPr>
        <w:t>telefonspynės</w:t>
      </w:r>
      <w:proofErr w:type="spellEnd"/>
      <w:r w:rsidR="00EA4A0B" w:rsidRPr="00D15201">
        <w:rPr>
          <w:rFonts w:ascii="Calibri" w:hAnsi="Calibri" w:cs="Calibri"/>
        </w:rPr>
        <w:t xml:space="preserve"> vaizdo monitoriaus įrengimo ir sukonfigūravimo darbai. </w:t>
      </w:r>
      <w:proofErr w:type="spellStart"/>
      <w:r w:rsidR="00EA4A0B" w:rsidRPr="00D15201">
        <w:rPr>
          <w:rFonts w:ascii="Calibri" w:hAnsi="Calibri" w:cs="Calibri"/>
        </w:rPr>
        <w:t>Telefonspyne</w:t>
      </w:r>
      <w:proofErr w:type="spellEnd"/>
      <w:r w:rsidR="00EA4A0B" w:rsidRPr="00D15201">
        <w:rPr>
          <w:rFonts w:ascii="Calibri" w:hAnsi="Calibri" w:cs="Calibri"/>
        </w:rPr>
        <w:t xml:space="preserve"> klientas turi galėti paskambinti vaizdo skambuči</w:t>
      </w:r>
      <w:r w:rsidR="0010651A" w:rsidRPr="00D15201">
        <w:rPr>
          <w:rFonts w:ascii="Calibri" w:hAnsi="Calibri" w:cs="Calibri"/>
        </w:rPr>
        <w:t>u</w:t>
      </w:r>
      <w:r w:rsidR="00EA4A0B" w:rsidRPr="00D15201">
        <w:rPr>
          <w:rFonts w:ascii="Calibri" w:hAnsi="Calibri" w:cs="Calibri"/>
        </w:rPr>
        <w:t xml:space="preserve"> į </w:t>
      </w:r>
      <w:proofErr w:type="spellStart"/>
      <w:r w:rsidR="00EA4A0B" w:rsidRPr="00D15201">
        <w:rPr>
          <w:rFonts w:ascii="Calibri" w:hAnsi="Calibri" w:cs="Calibri"/>
        </w:rPr>
        <w:t>telefonspynės</w:t>
      </w:r>
      <w:proofErr w:type="spellEnd"/>
      <w:r w:rsidR="00EA4A0B" w:rsidRPr="00D15201">
        <w:rPr>
          <w:rFonts w:ascii="Calibri" w:hAnsi="Calibri" w:cs="Calibri"/>
        </w:rPr>
        <w:t xml:space="preserve"> vaizdo monitorių, o monitoriaus naudotojas turi atrakinti duris paspausdamas durų atrakinimo mygtuką </w:t>
      </w:r>
      <w:proofErr w:type="spellStart"/>
      <w:r w:rsidR="00EA4A0B" w:rsidRPr="00D15201">
        <w:rPr>
          <w:rFonts w:ascii="Calibri" w:hAnsi="Calibri" w:cs="Calibri"/>
        </w:rPr>
        <w:t>telefonspynės</w:t>
      </w:r>
      <w:proofErr w:type="spellEnd"/>
      <w:r w:rsidR="00EA4A0B" w:rsidRPr="00D15201">
        <w:rPr>
          <w:rFonts w:ascii="Calibri" w:hAnsi="Calibri" w:cs="Calibri"/>
        </w:rPr>
        <w:t xml:space="preserve"> vaizdo monitoriuje.</w:t>
      </w:r>
      <w:r w:rsidR="005064CD" w:rsidRPr="00D15201">
        <w:rPr>
          <w:rFonts w:ascii="Calibri" w:hAnsi="Calibri" w:cs="Calibri"/>
        </w:rPr>
        <w:t xml:space="preserve"> Į Paslaugos kainą įeina pastato fasado paruošimo darbai įrenginio ir su juo susijusių kabelių potinkiniam montavimui, kabelių pravedimo ir pajungimo darbai durų elektromagnetui valdyti, įrenginio sumontavimas į paruoštą potinkinę vietą. Įrenginys ir su juo susiję kabeliai turi būti sumontuoti taip kad kuo mažiau nukentėtų pastato fasado apdaila, o vietos kur pastato fasadas buvo sugadintas sutvarkomos tinkavimo, glaistymo</w:t>
      </w:r>
      <w:r w:rsidR="00037CA5" w:rsidRPr="00D15201">
        <w:rPr>
          <w:rFonts w:ascii="Calibri" w:hAnsi="Calibri" w:cs="Calibri"/>
        </w:rPr>
        <w:t>,</w:t>
      </w:r>
      <w:r w:rsidR="005064CD" w:rsidRPr="00D15201">
        <w:rPr>
          <w:rFonts w:ascii="Calibri" w:hAnsi="Calibri" w:cs="Calibri"/>
        </w:rPr>
        <w:t xml:space="preserve"> </w:t>
      </w:r>
      <w:r w:rsidR="00037CA5" w:rsidRPr="00D15201">
        <w:rPr>
          <w:rFonts w:ascii="Calibri" w:hAnsi="Calibri" w:cs="Calibri"/>
        </w:rPr>
        <w:t xml:space="preserve">dažymo ir panašiais būdais, atkartojant buvusią pastato fasado tekstūrą ir spalvą. Į Paslaugos kainą neįtraukiami elektros ar UTP kabelio pravedimo darbai iki tinklo komutacinės spintos ir </w:t>
      </w:r>
      <w:proofErr w:type="spellStart"/>
      <w:r w:rsidR="00037CA5" w:rsidRPr="00D15201">
        <w:rPr>
          <w:rFonts w:ascii="Calibri" w:hAnsi="Calibri" w:cs="Calibri"/>
        </w:rPr>
        <w:t>telefonspynės</w:t>
      </w:r>
      <w:proofErr w:type="spellEnd"/>
      <w:r w:rsidR="00037CA5" w:rsidRPr="00D15201">
        <w:rPr>
          <w:rFonts w:ascii="Calibri" w:hAnsi="Calibri" w:cs="Calibri"/>
        </w:rPr>
        <w:t xml:space="preserve"> vaizdo monitoriaus (</w:t>
      </w:r>
      <w:r w:rsidR="00306CD2">
        <w:rPr>
          <w:rFonts w:ascii="Calibri" w:hAnsi="Calibri" w:cs="Calibri"/>
        </w:rPr>
        <w:t xml:space="preserve">tam </w:t>
      </w:r>
      <w:r w:rsidR="00037CA5" w:rsidRPr="00D15201">
        <w:rPr>
          <w:rFonts w:ascii="Calibri" w:hAnsi="Calibri" w:cs="Calibri"/>
        </w:rPr>
        <w:t>yra 5 punktas Paslaugų</w:t>
      </w:r>
      <w:r w:rsidR="00875129">
        <w:rPr>
          <w:rFonts w:ascii="Calibri" w:hAnsi="Calibri" w:cs="Calibri"/>
        </w:rPr>
        <w:t xml:space="preserve"> TS</w:t>
      </w:r>
      <w:r w:rsidR="00037CA5" w:rsidRPr="00D15201">
        <w:rPr>
          <w:rFonts w:ascii="Calibri" w:hAnsi="Calibri" w:cs="Calibri"/>
        </w:rPr>
        <w:t xml:space="preserve"> </w:t>
      </w:r>
      <w:r w:rsidR="00875129">
        <w:rPr>
          <w:rFonts w:ascii="Calibri" w:hAnsi="Calibri" w:cs="Calibri"/>
        </w:rPr>
        <w:t xml:space="preserve">1 </w:t>
      </w:r>
      <w:r w:rsidR="00037CA5" w:rsidRPr="00D15201">
        <w:rPr>
          <w:rFonts w:ascii="Calibri" w:hAnsi="Calibri" w:cs="Calibri"/>
        </w:rPr>
        <w:t xml:space="preserve">lentelėje). </w:t>
      </w:r>
      <w:r w:rsidR="002A7602" w:rsidRPr="00ED10FA">
        <w:rPr>
          <w:rFonts w:ascii="Calibri" w:hAnsi="Calibri" w:cs="Calibri"/>
        </w:rPr>
        <w:t>Paslaugai suteikti negalima naudoti Paslaugų</w:t>
      </w:r>
      <w:r w:rsidR="007841FA" w:rsidRPr="00ED10FA">
        <w:rPr>
          <w:rFonts w:ascii="Calibri" w:hAnsi="Calibri" w:cs="Calibri"/>
        </w:rPr>
        <w:t xml:space="preserve"> TS</w:t>
      </w:r>
      <w:r w:rsidR="00DF1679" w:rsidRPr="00ED10FA">
        <w:rPr>
          <w:rFonts w:ascii="Calibri" w:hAnsi="Calibri" w:cs="Calibri"/>
        </w:rPr>
        <w:t xml:space="preserve"> 1</w:t>
      </w:r>
      <w:r w:rsidR="002A7602" w:rsidRPr="00ED10FA">
        <w:rPr>
          <w:rFonts w:ascii="Calibri" w:hAnsi="Calibri" w:cs="Calibri"/>
        </w:rPr>
        <w:t xml:space="preserve"> </w:t>
      </w:r>
      <w:r w:rsidR="007C152F" w:rsidRPr="00ED10FA">
        <w:rPr>
          <w:rFonts w:ascii="Calibri" w:hAnsi="Calibri" w:cs="Calibri"/>
        </w:rPr>
        <w:t>lentelės</w:t>
      </w:r>
      <w:r w:rsidR="002A7602" w:rsidRPr="00ED10FA">
        <w:rPr>
          <w:rFonts w:ascii="Calibri" w:hAnsi="Calibri" w:cs="Calibri"/>
        </w:rPr>
        <w:t xml:space="preserve"> 7 punkte „</w:t>
      </w:r>
      <w:r w:rsidR="002A7602" w:rsidRPr="00ED10FA">
        <w:rPr>
          <w:rFonts w:ascii="Calibri" w:hAnsi="Calibri" w:cs="Calibri"/>
          <w:i/>
          <w:iCs/>
        </w:rPr>
        <w:t>Sistemos plėtimo ir aptarnavimo darbai“</w:t>
      </w:r>
      <w:r w:rsidR="002A7602" w:rsidRPr="00ED10FA">
        <w:rPr>
          <w:rFonts w:ascii="Calibri" w:hAnsi="Calibri" w:cs="Calibri"/>
        </w:rPr>
        <w:t xml:space="preserve"> numatytų</w:t>
      </w:r>
      <w:r w:rsidR="002A7602" w:rsidRPr="00ED10FA">
        <w:rPr>
          <w:rFonts w:ascii="Calibri" w:hAnsi="Calibri" w:cs="Calibri"/>
          <w:i/>
          <w:iCs/>
        </w:rPr>
        <w:t xml:space="preserve"> </w:t>
      </w:r>
      <w:r w:rsidR="002A7602" w:rsidRPr="00ED10FA">
        <w:rPr>
          <w:rFonts w:ascii="Calibri" w:hAnsi="Calibri" w:cs="Calibri"/>
        </w:rPr>
        <w:t>valandų</w:t>
      </w:r>
      <w:r w:rsidR="009352F0" w:rsidRPr="00ED10FA">
        <w:rPr>
          <w:rFonts w:ascii="Calibri" w:hAnsi="Calibri" w:cs="Calibri"/>
        </w:rPr>
        <w:t>;</w:t>
      </w:r>
    </w:p>
    <w:p w14:paraId="3A8B4128" w14:textId="2B022402" w:rsidR="009352F0" w:rsidRPr="00D15201" w:rsidRDefault="009352F0" w:rsidP="0051CD24">
      <w:pPr>
        <w:spacing w:line="312" w:lineRule="auto"/>
        <w:ind w:firstLine="1134"/>
        <w:jc w:val="both"/>
        <w:rPr>
          <w:rFonts w:ascii="Calibri" w:hAnsi="Calibri" w:cs="Calibri"/>
        </w:rPr>
      </w:pPr>
      <w:r w:rsidRPr="00D15201">
        <w:rPr>
          <w:rFonts w:ascii="Calibri" w:hAnsi="Calibri" w:cs="Calibri"/>
          <w:b/>
          <w:bCs/>
        </w:rPr>
        <w:t>5.7.</w:t>
      </w:r>
      <w:r w:rsidRPr="00D15201">
        <w:rPr>
          <w:rFonts w:ascii="Calibri" w:hAnsi="Calibri" w:cs="Calibri"/>
        </w:rPr>
        <w:t xml:space="preserve"> </w:t>
      </w:r>
      <w:r w:rsidR="00833F90" w:rsidRPr="00833F90">
        <w:rPr>
          <w:rFonts w:ascii="Calibri" w:hAnsi="Calibri" w:cs="Calibri"/>
          <w:b/>
          <w:bCs/>
          <w:i/>
          <w:iCs/>
        </w:rPr>
        <w:t xml:space="preserve">Sistemos plėtimo ar aptarnavimo darbai </w:t>
      </w:r>
      <w:r w:rsidR="00833F90" w:rsidRPr="00833F90">
        <w:rPr>
          <w:rFonts w:ascii="Calibri" w:hAnsi="Calibri" w:cs="Calibri"/>
        </w:rPr>
        <w:t xml:space="preserve">– </w:t>
      </w:r>
      <w:r w:rsidR="00321958">
        <w:rPr>
          <w:rFonts w:ascii="Calibri" w:hAnsi="Calibri" w:cs="Calibri"/>
        </w:rPr>
        <w:t xml:space="preserve">tai </w:t>
      </w:r>
      <w:r w:rsidR="00583E24" w:rsidRPr="00583E24">
        <w:rPr>
          <w:rFonts w:ascii="Calibri" w:hAnsi="Calibri" w:cs="Calibri"/>
        </w:rPr>
        <w:t xml:space="preserve">sistemos plėtimo, aptarnavimo, </w:t>
      </w:r>
      <w:r w:rsidR="00CE6C87">
        <w:rPr>
          <w:rFonts w:ascii="Calibri" w:hAnsi="Calibri" w:cs="Calibri"/>
        </w:rPr>
        <w:t xml:space="preserve">ir </w:t>
      </w:r>
      <w:r w:rsidR="00583E24" w:rsidRPr="00583E24">
        <w:rPr>
          <w:rFonts w:ascii="Calibri" w:hAnsi="Calibri" w:cs="Calibri"/>
        </w:rPr>
        <w:t>gedimų šalinimo darb</w:t>
      </w:r>
      <w:r w:rsidR="00321958">
        <w:rPr>
          <w:rFonts w:ascii="Calibri" w:hAnsi="Calibri" w:cs="Calibri"/>
        </w:rPr>
        <w:t>ai</w:t>
      </w:r>
      <w:r w:rsidR="00CE6C87">
        <w:rPr>
          <w:rFonts w:ascii="Calibri" w:hAnsi="Calibri" w:cs="Calibri"/>
        </w:rPr>
        <w:t>;</w:t>
      </w:r>
      <w:r w:rsidR="00321958">
        <w:rPr>
          <w:rFonts w:ascii="Calibri" w:hAnsi="Calibri" w:cs="Calibri"/>
        </w:rPr>
        <w:t xml:space="preserve"> jų</w:t>
      </w:r>
      <w:r w:rsidR="00583E24" w:rsidRPr="00583E24">
        <w:rPr>
          <w:rFonts w:ascii="Calibri" w:hAnsi="Calibri" w:cs="Calibri"/>
        </w:rPr>
        <w:t xml:space="preserve"> valandinis įkainis negali būti naudojamos darbams, kurie pagal savo turinį ar pobūdį patenka į Paslaugų TS 1 lentelės 1–6 punktų apimtį</w:t>
      </w:r>
      <w:r w:rsidR="00833F90">
        <w:rPr>
          <w:rFonts w:ascii="Calibri" w:hAnsi="Calibri" w:cs="Calibri"/>
        </w:rPr>
        <w:t>:</w:t>
      </w:r>
    </w:p>
    <w:p w14:paraId="460D0549" w14:textId="24E43F6C" w:rsidR="009352F0" w:rsidRPr="00D15201" w:rsidRDefault="5AF6CD7E" w:rsidP="0051CD24">
      <w:pPr>
        <w:spacing w:line="312" w:lineRule="auto"/>
        <w:ind w:firstLine="1134"/>
        <w:jc w:val="both"/>
        <w:rPr>
          <w:rFonts w:ascii="Calibri" w:hAnsi="Calibri" w:cs="Calibri"/>
        </w:rPr>
      </w:pPr>
      <w:r w:rsidRPr="00D15201">
        <w:rPr>
          <w:rFonts w:ascii="Calibri" w:hAnsi="Calibri" w:cs="Calibri"/>
          <w:b/>
          <w:bCs/>
          <w:i/>
          <w:iCs/>
        </w:rPr>
        <w:lastRenderedPageBreak/>
        <w:t>5.7.1.</w:t>
      </w:r>
      <w:r w:rsidR="009352F0" w:rsidRPr="00D15201">
        <w:rPr>
          <w:rFonts w:ascii="Calibri" w:hAnsi="Calibri" w:cs="Calibri"/>
          <w:b/>
          <w:bCs/>
          <w:i/>
          <w:iCs/>
        </w:rPr>
        <w:t xml:space="preserve"> gedimų šalinimo darbai</w:t>
      </w:r>
      <w:r w:rsidR="009352F0" w:rsidRPr="00D15201">
        <w:rPr>
          <w:rFonts w:ascii="Calibri" w:hAnsi="Calibri" w:cs="Calibri"/>
        </w:rPr>
        <w:t xml:space="preserve"> –</w:t>
      </w:r>
      <w:r w:rsidR="004A64DB">
        <w:rPr>
          <w:rFonts w:ascii="Calibri" w:hAnsi="Calibri" w:cs="Calibri"/>
        </w:rPr>
        <w:t xml:space="preserve"> </w:t>
      </w:r>
      <w:r w:rsidR="00E31E42" w:rsidRPr="00E31E42">
        <w:rPr>
          <w:rFonts w:ascii="Calibri" w:hAnsi="Calibri" w:cs="Calibri"/>
        </w:rPr>
        <w:t>tai Sistemos gedimų šalinimo darbai, užsakomi Paslaugų gavėjui užregistravus gedimą ir pateikus užsakymą Paslaugų teikėjui telefonu bei elektroniniu paštu. Nepavykus prisiskambinti Paslaugų teikėjo nurodytu telefono numeriu 3 kartus per vieną valandą, paslaugai užsakyti pakanka užsakymo, pateikto Paslaugų teikėjo nurodytu elektroninio pašto adresu. Paslaugų teikėjas privalo atvykti į Sistemos gedimo vietą nurodytu adresu Kauno mieste ne vėliau kaip per 5 darbo valandas nuo pranešimo apie gedimą gavimo telefonu arba elektroniniu paštu. Sistemos gedimas turi būti pašalintas ne vėliau kaip per 8 darbo valandas nuo pranešimo apie gedimą gavimo</w:t>
      </w:r>
      <w:r w:rsidR="00956433">
        <w:rPr>
          <w:rFonts w:ascii="Calibri" w:hAnsi="Calibri" w:cs="Calibri"/>
        </w:rPr>
        <w:t>;</w:t>
      </w:r>
    </w:p>
    <w:p w14:paraId="06F297A9" w14:textId="32FE080E" w:rsidR="0022540C" w:rsidRPr="00D15201" w:rsidRDefault="0022540C" w:rsidP="0051CD24">
      <w:pPr>
        <w:spacing w:line="312" w:lineRule="auto"/>
        <w:ind w:firstLine="1134"/>
        <w:jc w:val="both"/>
        <w:rPr>
          <w:rFonts w:ascii="Calibri" w:hAnsi="Calibri" w:cs="Calibri"/>
        </w:rPr>
      </w:pPr>
      <w:r w:rsidRPr="00D15201">
        <w:rPr>
          <w:rFonts w:ascii="Calibri" w:hAnsi="Calibri" w:cs="Calibri"/>
        </w:rPr>
        <w:t>5.</w:t>
      </w:r>
      <w:r w:rsidR="08D688EC" w:rsidRPr="00D15201">
        <w:rPr>
          <w:rFonts w:ascii="Calibri" w:hAnsi="Calibri" w:cs="Calibri"/>
        </w:rPr>
        <w:t>7.2</w:t>
      </w:r>
      <w:r w:rsidRPr="00D15201">
        <w:rPr>
          <w:rFonts w:ascii="Calibri" w:hAnsi="Calibri" w:cs="Calibri"/>
        </w:rPr>
        <w:t xml:space="preserve">. </w:t>
      </w:r>
      <w:r w:rsidR="44D7BB8A" w:rsidRPr="00D15201">
        <w:rPr>
          <w:rFonts w:ascii="Calibri" w:hAnsi="Calibri" w:cs="Calibri"/>
          <w:b/>
          <w:bCs/>
          <w:i/>
          <w:iCs/>
        </w:rPr>
        <w:t xml:space="preserve">Kiti </w:t>
      </w:r>
      <w:r w:rsidRPr="00D15201">
        <w:rPr>
          <w:rFonts w:ascii="Calibri" w:hAnsi="Calibri" w:cs="Calibri"/>
          <w:b/>
          <w:bCs/>
          <w:i/>
          <w:iCs/>
        </w:rPr>
        <w:t xml:space="preserve">sistemos plėtimo </w:t>
      </w:r>
      <w:r w:rsidR="00245AA7" w:rsidRPr="00D15201">
        <w:rPr>
          <w:rFonts w:ascii="Calibri" w:hAnsi="Calibri" w:cs="Calibri"/>
          <w:b/>
          <w:bCs/>
          <w:i/>
          <w:iCs/>
        </w:rPr>
        <w:t>a</w:t>
      </w:r>
      <w:r w:rsidRPr="00D15201">
        <w:rPr>
          <w:rFonts w:ascii="Calibri" w:hAnsi="Calibri" w:cs="Calibri"/>
          <w:b/>
          <w:bCs/>
          <w:i/>
          <w:iCs/>
        </w:rPr>
        <w:t>r aptarnavimo darbai</w:t>
      </w:r>
      <w:r w:rsidRPr="00D15201">
        <w:rPr>
          <w:rFonts w:ascii="Calibri" w:hAnsi="Calibri" w:cs="Calibri"/>
          <w:b/>
          <w:bCs/>
        </w:rPr>
        <w:t xml:space="preserve"> </w:t>
      </w:r>
      <w:r w:rsidRPr="00D15201">
        <w:rPr>
          <w:rFonts w:ascii="Calibri" w:hAnsi="Calibri" w:cs="Calibri"/>
        </w:rPr>
        <w:t xml:space="preserve">– </w:t>
      </w:r>
      <w:r w:rsidR="00294AE8" w:rsidRPr="003633F1">
        <w:rPr>
          <w:rFonts w:ascii="Calibri" w:hAnsi="Calibri" w:cs="Calibri"/>
        </w:rPr>
        <w:t>tai Sistemos plėtimo ar aptarnavimo darbai, taip pat Prekių TS 8–12 ir 14–18 punktuose nurodytų prekių įrengimo darbai. Šie darbai turi būti atlikti per 14 kalendorinių dienų nuo užsakymo pateikimo Paslaugų teikėjui el. paštu dienos</w:t>
      </w:r>
      <w:r w:rsidR="00294AE8">
        <w:rPr>
          <w:rFonts w:ascii="Calibri" w:hAnsi="Calibri" w:cs="Calibri"/>
        </w:rPr>
        <w:t>;</w:t>
      </w:r>
    </w:p>
    <w:p w14:paraId="64031FBF" w14:textId="7FB9801F" w:rsidR="001C446D" w:rsidRDefault="008B009B" w:rsidP="001C446D">
      <w:pPr>
        <w:shd w:val="clear" w:color="auto" w:fill="FFFFFF"/>
        <w:autoSpaceDE w:val="0"/>
        <w:autoSpaceDN w:val="0"/>
        <w:adjustRightInd w:val="0"/>
        <w:spacing w:line="276" w:lineRule="auto"/>
        <w:ind w:firstLine="1134"/>
        <w:jc w:val="both"/>
        <w:rPr>
          <w:rFonts w:ascii="Calibri" w:hAnsi="Calibri" w:cs="Calibri"/>
        </w:rPr>
      </w:pPr>
      <w:r w:rsidRPr="00D15201">
        <w:rPr>
          <w:rFonts w:ascii="Calibri" w:hAnsi="Calibri" w:cs="Calibri"/>
        </w:rPr>
        <w:t>5.7.3. darbo valandų apskaita skaičiuojama 0,5 h tikslumu</w:t>
      </w:r>
      <w:r w:rsidR="00956433">
        <w:rPr>
          <w:rFonts w:ascii="Calibri" w:hAnsi="Calibri" w:cs="Calibri"/>
        </w:rPr>
        <w:t>;</w:t>
      </w:r>
      <w:r w:rsidRPr="00D15201">
        <w:rPr>
          <w:rFonts w:ascii="Calibri" w:hAnsi="Calibri" w:cs="Calibri"/>
        </w:rPr>
        <w:t xml:space="preserve"> </w:t>
      </w:r>
    </w:p>
    <w:p w14:paraId="17C4E9CB" w14:textId="77777777" w:rsidR="00717B14" w:rsidRPr="00D15201" w:rsidRDefault="00717B14" w:rsidP="001C446D">
      <w:pPr>
        <w:shd w:val="clear" w:color="auto" w:fill="FFFFFF"/>
        <w:autoSpaceDE w:val="0"/>
        <w:autoSpaceDN w:val="0"/>
        <w:adjustRightInd w:val="0"/>
        <w:spacing w:line="276" w:lineRule="auto"/>
        <w:ind w:firstLine="1134"/>
        <w:jc w:val="both"/>
        <w:rPr>
          <w:rFonts w:ascii="Calibri" w:hAnsi="Calibri" w:cs="Calibri"/>
        </w:rPr>
      </w:pPr>
    </w:p>
    <w:p w14:paraId="70C27CB1" w14:textId="27DFBC3D" w:rsidR="00D85D74" w:rsidRPr="00D15201" w:rsidRDefault="00754B78" w:rsidP="00BD0CD1">
      <w:pPr>
        <w:pStyle w:val="Sraopastraipa"/>
        <w:numPr>
          <w:ilvl w:val="0"/>
          <w:numId w:val="3"/>
        </w:numPr>
        <w:spacing w:line="312" w:lineRule="auto"/>
        <w:rPr>
          <w:rFonts w:ascii="Calibri" w:hAnsi="Calibri" w:cs="Calibri"/>
          <w:b/>
        </w:rPr>
      </w:pPr>
      <w:r w:rsidRPr="00D15201">
        <w:rPr>
          <w:rFonts w:ascii="Calibri" w:hAnsi="Calibri" w:cs="Calibri"/>
          <w:b/>
        </w:rPr>
        <w:t xml:space="preserve">Paslaugų </w:t>
      </w:r>
      <w:r w:rsidR="00374B65" w:rsidRPr="00D15201">
        <w:rPr>
          <w:rFonts w:ascii="Calibri" w:hAnsi="Calibri" w:cs="Calibri"/>
          <w:b/>
        </w:rPr>
        <w:t>įkainiai</w:t>
      </w:r>
      <w:r w:rsidR="00F22F25" w:rsidRPr="00D15201">
        <w:rPr>
          <w:rFonts w:ascii="Calibri" w:hAnsi="Calibri" w:cs="Calibri"/>
          <w:b/>
        </w:rPr>
        <w:t xml:space="preserve"> ir preliminarūs paslaugų kiekiai: </w:t>
      </w:r>
    </w:p>
    <w:p w14:paraId="6334B663" w14:textId="4567A156" w:rsidR="00E24A36" w:rsidRPr="00D15201" w:rsidRDefault="007C49E3" w:rsidP="00E24A36">
      <w:pPr>
        <w:pStyle w:val="Sraopastraipa"/>
        <w:spacing w:line="312" w:lineRule="auto"/>
        <w:jc w:val="right"/>
        <w:rPr>
          <w:rFonts w:ascii="Calibri" w:hAnsi="Calibri" w:cs="Calibri"/>
          <w:b/>
        </w:rPr>
      </w:pPr>
      <w:r>
        <w:rPr>
          <w:rFonts w:ascii="Calibri" w:hAnsi="Calibri" w:cs="Calibri"/>
          <w:b/>
        </w:rPr>
        <w:t>1</w:t>
      </w:r>
      <w:r w:rsidR="00E24A36" w:rsidRPr="00D15201">
        <w:rPr>
          <w:rFonts w:ascii="Calibri" w:hAnsi="Calibri" w:cs="Calibri"/>
          <w:b/>
        </w:rPr>
        <w:t xml:space="preserve">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4585"/>
        <w:gridCol w:w="1084"/>
        <w:gridCol w:w="1560"/>
        <w:gridCol w:w="709"/>
        <w:gridCol w:w="1269"/>
      </w:tblGrid>
      <w:tr w:rsidR="007F5C61" w:rsidRPr="00D15201" w14:paraId="18C4DC2C" w14:textId="77777777" w:rsidTr="00653D7C">
        <w:trPr>
          <w:trHeight w:val="1245"/>
          <w:jc w:val="center"/>
        </w:trPr>
        <w:tc>
          <w:tcPr>
            <w:tcW w:w="219" w:type="pct"/>
            <w:vMerge w:val="restart"/>
            <w:vAlign w:val="center"/>
          </w:tcPr>
          <w:p w14:paraId="70367F65" w14:textId="3806C478" w:rsidR="007F5C61" w:rsidRPr="00D15201" w:rsidRDefault="007F5C61" w:rsidP="000449CD">
            <w:pPr>
              <w:spacing w:line="312" w:lineRule="auto"/>
              <w:ind w:left="-123"/>
              <w:jc w:val="center"/>
              <w:rPr>
                <w:rFonts w:ascii="Calibri" w:hAnsi="Calibri" w:cs="Calibri"/>
                <w:b/>
                <w:bCs/>
              </w:rPr>
            </w:pPr>
            <w:r w:rsidRPr="00D15201">
              <w:rPr>
                <w:rFonts w:ascii="Calibri" w:hAnsi="Calibri" w:cs="Calibri"/>
                <w:b/>
                <w:bCs/>
              </w:rPr>
              <w:t>Eil.</w:t>
            </w:r>
            <w:r w:rsidR="00DA5F10" w:rsidRPr="00D15201">
              <w:rPr>
                <w:rFonts w:ascii="Calibri" w:hAnsi="Calibri" w:cs="Calibri"/>
                <w:b/>
                <w:bCs/>
              </w:rPr>
              <w:t xml:space="preserve"> </w:t>
            </w:r>
            <w:r w:rsidRPr="00D15201">
              <w:rPr>
                <w:rFonts w:ascii="Calibri" w:hAnsi="Calibri" w:cs="Calibri"/>
                <w:b/>
                <w:bCs/>
              </w:rPr>
              <w:t>Nr.</w:t>
            </w:r>
          </w:p>
        </w:tc>
        <w:tc>
          <w:tcPr>
            <w:tcW w:w="2381" w:type="pct"/>
            <w:vMerge w:val="restart"/>
            <w:vAlign w:val="center"/>
          </w:tcPr>
          <w:p w14:paraId="75C23183" w14:textId="1126EC6B" w:rsidR="007F5C61" w:rsidRPr="00D15201" w:rsidRDefault="008526C5" w:rsidP="00BD0CD1">
            <w:pPr>
              <w:spacing w:line="312" w:lineRule="auto"/>
              <w:jc w:val="center"/>
              <w:rPr>
                <w:rFonts w:ascii="Calibri" w:hAnsi="Calibri" w:cs="Calibri"/>
                <w:b/>
                <w:bCs/>
              </w:rPr>
            </w:pPr>
            <w:r w:rsidRPr="00D15201">
              <w:rPr>
                <w:rFonts w:ascii="Calibri" w:hAnsi="Calibri" w:cs="Calibri"/>
                <w:b/>
                <w:bCs/>
              </w:rPr>
              <w:t xml:space="preserve">Integruotos praėjimo kontrolės sistemos plėtimo ar aptarnavimo darbų </w:t>
            </w:r>
            <w:r w:rsidR="007F5C61" w:rsidRPr="00D15201">
              <w:rPr>
                <w:rFonts w:ascii="Calibri" w:hAnsi="Calibri" w:cs="Calibri"/>
                <w:b/>
                <w:bCs/>
              </w:rPr>
              <w:t>pavadinimas</w:t>
            </w:r>
          </w:p>
        </w:tc>
        <w:tc>
          <w:tcPr>
            <w:tcW w:w="563" w:type="pct"/>
            <w:vMerge w:val="restart"/>
          </w:tcPr>
          <w:p w14:paraId="35F2571E" w14:textId="77777777" w:rsidR="007F5C61" w:rsidRPr="00D15201" w:rsidRDefault="007F5C61" w:rsidP="00BD0CD1">
            <w:pPr>
              <w:spacing w:line="312" w:lineRule="auto"/>
              <w:jc w:val="center"/>
              <w:rPr>
                <w:rFonts w:ascii="Calibri" w:hAnsi="Calibri" w:cs="Calibri"/>
                <w:b/>
                <w:bCs/>
              </w:rPr>
            </w:pPr>
          </w:p>
          <w:p w14:paraId="2D04DC5C" w14:textId="77777777" w:rsidR="007F5C61" w:rsidRPr="00D15201" w:rsidRDefault="007F5C61" w:rsidP="00BD0CD1">
            <w:pPr>
              <w:spacing w:line="312" w:lineRule="auto"/>
              <w:jc w:val="center"/>
              <w:rPr>
                <w:rFonts w:ascii="Calibri" w:hAnsi="Calibri" w:cs="Calibri"/>
                <w:b/>
                <w:bCs/>
              </w:rPr>
            </w:pPr>
          </w:p>
          <w:p w14:paraId="2E8693AF" w14:textId="77777777" w:rsidR="007F5C61" w:rsidRPr="00D15201" w:rsidRDefault="007F5C61" w:rsidP="00BD0CD1">
            <w:pPr>
              <w:spacing w:line="312" w:lineRule="auto"/>
              <w:jc w:val="center"/>
              <w:rPr>
                <w:rFonts w:ascii="Calibri" w:hAnsi="Calibri" w:cs="Calibri"/>
                <w:b/>
                <w:bCs/>
              </w:rPr>
            </w:pPr>
          </w:p>
          <w:p w14:paraId="7BDC6761" w14:textId="77777777" w:rsidR="007F5C61" w:rsidRPr="00D15201" w:rsidRDefault="007F5C61" w:rsidP="00BD0CD1">
            <w:pPr>
              <w:spacing w:line="312" w:lineRule="auto"/>
              <w:jc w:val="center"/>
              <w:rPr>
                <w:rFonts w:ascii="Calibri" w:hAnsi="Calibri" w:cs="Calibri"/>
                <w:b/>
                <w:bCs/>
              </w:rPr>
            </w:pPr>
            <w:r w:rsidRPr="00D15201">
              <w:rPr>
                <w:rFonts w:ascii="Calibri" w:hAnsi="Calibri" w:cs="Calibri"/>
                <w:b/>
                <w:bCs/>
              </w:rPr>
              <w:t>Mato vienetas</w:t>
            </w:r>
          </w:p>
        </w:tc>
        <w:tc>
          <w:tcPr>
            <w:tcW w:w="810" w:type="pct"/>
          </w:tcPr>
          <w:p w14:paraId="622BFEC4" w14:textId="77777777" w:rsidR="006E65F0" w:rsidRPr="00D15201" w:rsidRDefault="006E65F0" w:rsidP="00BD0CD1">
            <w:pPr>
              <w:spacing w:line="312" w:lineRule="auto"/>
              <w:jc w:val="center"/>
              <w:rPr>
                <w:rFonts w:ascii="Calibri" w:hAnsi="Calibri" w:cs="Calibri"/>
                <w:b/>
                <w:bCs/>
              </w:rPr>
            </w:pPr>
          </w:p>
          <w:p w14:paraId="5176E707" w14:textId="67DC6004" w:rsidR="007F5C61" w:rsidRPr="00D15201" w:rsidRDefault="007F5C61" w:rsidP="00BD0CD1">
            <w:pPr>
              <w:spacing w:line="312" w:lineRule="auto"/>
              <w:jc w:val="center"/>
              <w:rPr>
                <w:rFonts w:ascii="Calibri" w:hAnsi="Calibri" w:cs="Calibri"/>
                <w:b/>
                <w:bCs/>
              </w:rPr>
            </w:pPr>
            <w:r w:rsidRPr="00D15201">
              <w:rPr>
                <w:rFonts w:ascii="Calibri" w:hAnsi="Calibri" w:cs="Calibri"/>
                <w:b/>
                <w:bCs/>
              </w:rPr>
              <w:t xml:space="preserve">Preliminarus paslaugų kiekis per </w:t>
            </w:r>
            <w:r w:rsidR="001A23E7" w:rsidRPr="00D15201">
              <w:rPr>
                <w:rFonts w:ascii="Calibri" w:hAnsi="Calibri" w:cs="Calibri"/>
                <w:b/>
                <w:bCs/>
              </w:rPr>
              <w:t>24</w:t>
            </w:r>
            <w:r w:rsidRPr="00D15201">
              <w:rPr>
                <w:rFonts w:ascii="Calibri" w:hAnsi="Calibri" w:cs="Calibri"/>
                <w:b/>
                <w:bCs/>
              </w:rPr>
              <w:t xml:space="preserve"> mėn.</w:t>
            </w:r>
          </w:p>
        </w:tc>
        <w:tc>
          <w:tcPr>
            <w:tcW w:w="1027" w:type="pct"/>
            <w:gridSpan w:val="2"/>
            <w:noWrap/>
            <w:vAlign w:val="center"/>
          </w:tcPr>
          <w:p w14:paraId="5989DBDF" w14:textId="77777777" w:rsidR="007F5C61" w:rsidRPr="00D15201" w:rsidRDefault="00C63E41" w:rsidP="00BD0CD1">
            <w:pPr>
              <w:spacing w:line="312" w:lineRule="auto"/>
              <w:jc w:val="center"/>
              <w:rPr>
                <w:rFonts w:ascii="Calibri" w:hAnsi="Calibri" w:cs="Calibri"/>
                <w:b/>
                <w:bCs/>
              </w:rPr>
            </w:pPr>
            <w:r w:rsidRPr="00D15201">
              <w:rPr>
                <w:rFonts w:ascii="Calibri" w:hAnsi="Calibri" w:cs="Calibri"/>
                <w:b/>
                <w:bCs/>
              </w:rPr>
              <w:t>Paslaugos v</w:t>
            </w:r>
            <w:r w:rsidR="007F5C61" w:rsidRPr="00D15201">
              <w:rPr>
                <w:rFonts w:ascii="Calibri" w:hAnsi="Calibri" w:cs="Calibri"/>
                <w:b/>
                <w:bCs/>
              </w:rPr>
              <w:t>ieneto įkainis, Eur</w:t>
            </w:r>
          </w:p>
        </w:tc>
      </w:tr>
      <w:tr w:rsidR="00653D7C" w:rsidRPr="00D15201" w14:paraId="0241CEC2" w14:textId="77777777" w:rsidTr="00653D7C">
        <w:trPr>
          <w:trHeight w:val="690"/>
          <w:jc w:val="center"/>
        </w:trPr>
        <w:tc>
          <w:tcPr>
            <w:tcW w:w="219" w:type="pct"/>
            <w:vMerge/>
            <w:vAlign w:val="center"/>
          </w:tcPr>
          <w:p w14:paraId="533F3583" w14:textId="77777777" w:rsidR="007F5C61" w:rsidRPr="00D15201" w:rsidRDefault="007F5C61" w:rsidP="00BD0CD1">
            <w:pPr>
              <w:spacing w:line="312" w:lineRule="auto"/>
              <w:rPr>
                <w:rFonts w:ascii="Calibri" w:hAnsi="Calibri" w:cs="Calibri"/>
                <w:b/>
                <w:bCs/>
              </w:rPr>
            </w:pPr>
          </w:p>
        </w:tc>
        <w:tc>
          <w:tcPr>
            <w:tcW w:w="2381" w:type="pct"/>
            <w:vMerge/>
            <w:vAlign w:val="center"/>
          </w:tcPr>
          <w:p w14:paraId="3AF4BEE7" w14:textId="77777777" w:rsidR="007F5C61" w:rsidRPr="00D15201" w:rsidRDefault="007F5C61" w:rsidP="00BD0CD1">
            <w:pPr>
              <w:spacing w:line="312" w:lineRule="auto"/>
              <w:rPr>
                <w:rFonts w:ascii="Calibri" w:hAnsi="Calibri" w:cs="Calibri"/>
                <w:b/>
                <w:bCs/>
              </w:rPr>
            </w:pPr>
          </w:p>
        </w:tc>
        <w:tc>
          <w:tcPr>
            <w:tcW w:w="563" w:type="pct"/>
            <w:vMerge/>
          </w:tcPr>
          <w:p w14:paraId="5A4C755D" w14:textId="77777777" w:rsidR="007F5C61" w:rsidRPr="00D15201" w:rsidRDefault="007F5C61" w:rsidP="00BD0CD1">
            <w:pPr>
              <w:spacing w:line="312" w:lineRule="auto"/>
              <w:jc w:val="center"/>
              <w:rPr>
                <w:rFonts w:ascii="Calibri" w:hAnsi="Calibri" w:cs="Calibri"/>
                <w:b/>
                <w:bCs/>
              </w:rPr>
            </w:pPr>
          </w:p>
        </w:tc>
        <w:tc>
          <w:tcPr>
            <w:tcW w:w="810" w:type="pct"/>
          </w:tcPr>
          <w:p w14:paraId="423F5BA2" w14:textId="77777777" w:rsidR="007F5C61" w:rsidRPr="00D15201" w:rsidRDefault="007F5C61" w:rsidP="00BD0CD1">
            <w:pPr>
              <w:spacing w:line="312" w:lineRule="auto"/>
              <w:jc w:val="center"/>
              <w:rPr>
                <w:rFonts w:ascii="Calibri" w:hAnsi="Calibri" w:cs="Calibri"/>
                <w:b/>
                <w:bCs/>
              </w:rPr>
            </w:pPr>
          </w:p>
        </w:tc>
        <w:tc>
          <w:tcPr>
            <w:tcW w:w="368" w:type="pct"/>
            <w:vAlign w:val="center"/>
          </w:tcPr>
          <w:p w14:paraId="13AB3071" w14:textId="77777777" w:rsidR="007F5C61" w:rsidRPr="00D15201" w:rsidRDefault="007F5C61" w:rsidP="00BD0CD1">
            <w:pPr>
              <w:spacing w:line="312" w:lineRule="auto"/>
              <w:jc w:val="center"/>
              <w:rPr>
                <w:rFonts w:ascii="Calibri" w:hAnsi="Calibri" w:cs="Calibri"/>
                <w:b/>
                <w:bCs/>
              </w:rPr>
            </w:pPr>
            <w:r w:rsidRPr="00D15201">
              <w:rPr>
                <w:rFonts w:ascii="Calibri" w:hAnsi="Calibri" w:cs="Calibri"/>
                <w:b/>
                <w:bCs/>
              </w:rPr>
              <w:t>Be PVM</w:t>
            </w:r>
          </w:p>
        </w:tc>
        <w:tc>
          <w:tcPr>
            <w:tcW w:w="659" w:type="pct"/>
            <w:vAlign w:val="center"/>
          </w:tcPr>
          <w:p w14:paraId="296E29AE" w14:textId="77777777" w:rsidR="007F5C61" w:rsidRPr="00D15201" w:rsidRDefault="007F5C61" w:rsidP="00BD0CD1">
            <w:pPr>
              <w:spacing w:line="312" w:lineRule="auto"/>
              <w:jc w:val="center"/>
              <w:rPr>
                <w:rFonts w:ascii="Calibri" w:hAnsi="Calibri" w:cs="Calibri"/>
                <w:b/>
                <w:bCs/>
              </w:rPr>
            </w:pPr>
            <w:r w:rsidRPr="00D15201">
              <w:rPr>
                <w:rFonts w:ascii="Calibri" w:hAnsi="Calibri" w:cs="Calibri"/>
                <w:b/>
                <w:bCs/>
              </w:rPr>
              <w:t xml:space="preserve">PVM tarifas, proc. </w:t>
            </w:r>
          </w:p>
        </w:tc>
      </w:tr>
      <w:tr w:rsidR="00653D7C" w:rsidRPr="00D15201" w14:paraId="5D65CCEB" w14:textId="77777777" w:rsidTr="00653D7C">
        <w:trPr>
          <w:trHeight w:val="405"/>
          <w:jc w:val="center"/>
        </w:trPr>
        <w:tc>
          <w:tcPr>
            <w:tcW w:w="219" w:type="pct"/>
          </w:tcPr>
          <w:p w14:paraId="31A59416" w14:textId="65B1CCBF" w:rsidR="007F5C61" w:rsidRPr="00D15201" w:rsidRDefault="005C46C0" w:rsidP="003A0061">
            <w:pPr>
              <w:spacing w:line="312" w:lineRule="auto"/>
              <w:jc w:val="center"/>
              <w:rPr>
                <w:rFonts w:ascii="Calibri" w:hAnsi="Calibri" w:cs="Calibri"/>
                <w:b/>
                <w:bCs/>
              </w:rPr>
            </w:pPr>
            <w:r w:rsidRPr="00D15201">
              <w:rPr>
                <w:rFonts w:ascii="Calibri" w:hAnsi="Calibri" w:cs="Calibri"/>
                <w:b/>
                <w:bCs/>
              </w:rPr>
              <w:t>1</w:t>
            </w:r>
          </w:p>
        </w:tc>
        <w:tc>
          <w:tcPr>
            <w:tcW w:w="2381" w:type="pct"/>
          </w:tcPr>
          <w:p w14:paraId="382EDEE5" w14:textId="77777777" w:rsidR="007F5C61" w:rsidRPr="00D15201" w:rsidRDefault="007F5C61" w:rsidP="003A0061">
            <w:pPr>
              <w:spacing w:line="312" w:lineRule="auto"/>
              <w:jc w:val="center"/>
              <w:rPr>
                <w:rFonts w:ascii="Calibri" w:hAnsi="Calibri" w:cs="Calibri"/>
                <w:b/>
                <w:bCs/>
              </w:rPr>
            </w:pPr>
            <w:r w:rsidRPr="00D15201">
              <w:rPr>
                <w:rFonts w:ascii="Calibri" w:hAnsi="Calibri" w:cs="Calibri"/>
                <w:b/>
                <w:bCs/>
              </w:rPr>
              <w:t>2</w:t>
            </w:r>
          </w:p>
        </w:tc>
        <w:tc>
          <w:tcPr>
            <w:tcW w:w="563" w:type="pct"/>
          </w:tcPr>
          <w:p w14:paraId="7929CBEF" w14:textId="77777777" w:rsidR="007F5C61" w:rsidRPr="00D15201" w:rsidRDefault="007F5C61" w:rsidP="003A0061">
            <w:pPr>
              <w:spacing w:line="312" w:lineRule="auto"/>
              <w:jc w:val="center"/>
              <w:rPr>
                <w:rFonts w:ascii="Calibri" w:hAnsi="Calibri" w:cs="Calibri"/>
                <w:b/>
                <w:bCs/>
              </w:rPr>
            </w:pPr>
            <w:r w:rsidRPr="00D15201">
              <w:rPr>
                <w:rFonts w:ascii="Calibri" w:hAnsi="Calibri" w:cs="Calibri"/>
                <w:b/>
                <w:bCs/>
              </w:rPr>
              <w:t>3</w:t>
            </w:r>
          </w:p>
        </w:tc>
        <w:tc>
          <w:tcPr>
            <w:tcW w:w="810" w:type="pct"/>
          </w:tcPr>
          <w:p w14:paraId="53817A5F" w14:textId="77777777" w:rsidR="007F5C61" w:rsidRPr="00D15201" w:rsidRDefault="007F5C61" w:rsidP="003A0061">
            <w:pPr>
              <w:spacing w:line="312" w:lineRule="auto"/>
              <w:jc w:val="center"/>
              <w:rPr>
                <w:rFonts w:ascii="Calibri" w:hAnsi="Calibri" w:cs="Calibri"/>
                <w:b/>
                <w:bCs/>
              </w:rPr>
            </w:pPr>
            <w:r w:rsidRPr="00D15201">
              <w:rPr>
                <w:rFonts w:ascii="Calibri" w:hAnsi="Calibri" w:cs="Calibri"/>
                <w:b/>
                <w:bCs/>
              </w:rPr>
              <w:t>4</w:t>
            </w:r>
          </w:p>
        </w:tc>
        <w:tc>
          <w:tcPr>
            <w:tcW w:w="368" w:type="pct"/>
          </w:tcPr>
          <w:p w14:paraId="294073BE" w14:textId="77777777" w:rsidR="007F5C61" w:rsidRPr="00D15201" w:rsidRDefault="007F5C61" w:rsidP="003A0061">
            <w:pPr>
              <w:spacing w:line="312" w:lineRule="auto"/>
              <w:jc w:val="center"/>
              <w:rPr>
                <w:rFonts w:ascii="Calibri" w:hAnsi="Calibri" w:cs="Calibri"/>
                <w:b/>
                <w:bCs/>
              </w:rPr>
            </w:pPr>
            <w:r w:rsidRPr="00D15201">
              <w:rPr>
                <w:rFonts w:ascii="Calibri" w:hAnsi="Calibri" w:cs="Calibri"/>
                <w:b/>
                <w:bCs/>
              </w:rPr>
              <w:t>5</w:t>
            </w:r>
          </w:p>
        </w:tc>
        <w:tc>
          <w:tcPr>
            <w:tcW w:w="659" w:type="pct"/>
          </w:tcPr>
          <w:p w14:paraId="28A502B6" w14:textId="77777777" w:rsidR="007F5C61" w:rsidRPr="00D15201" w:rsidRDefault="007F5C61" w:rsidP="003A0061">
            <w:pPr>
              <w:spacing w:line="312" w:lineRule="auto"/>
              <w:jc w:val="center"/>
              <w:rPr>
                <w:rFonts w:ascii="Calibri" w:hAnsi="Calibri" w:cs="Calibri"/>
                <w:b/>
                <w:bCs/>
              </w:rPr>
            </w:pPr>
            <w:r w:rsidRPr="00D15201">
              <w:rPr>
                <w:rFonts w:ascii="Calibri" w:hAnsi="Calibri" w:cs="Calibri"/>
                <w:b/>
                <w:bCs/>
              </w:rPr>
              <w:t>6</w:t>
            </w:r>
          </w:p>
        </w:tc>
      </w:tr>
      <w:tr w:rsidR="00653D7C" w:rsidRPr="00D15201" w14:paraId="246620E3" w14:textId="77777777" w:rsidTr="00653D7C">
        <w:trPr>
          <w:trHeight w:val="495"/>
          <w:jc w:val="center"/>
        </w:trPr>
        <w:tc>
          <w:tcPr>
            <w:tcW w:w="219" w:type="pct"/>
            <w:vAlign w:val="center"/>
          </w:tcPr>
          <w:p w14:paraId="2573342E" w14:textId="0619AECF" w:rsidR="007F5C61" w:rsidRPr="00D15201" w:rsidRDefault="007F5C61" w:rsidP="00BD0CD1">
            <w:pPr>
              <w:spacing w:line="312" w:lineRule="auto"/>
              <w:jc w:val="center"/>
              <w:rPr>
                <w:rFonts w:ascii="Calibri" w:hAnsi="Calibri" w:cs="Calibri"/>
              </w:rPr>
            </w:pPr>
            <w:r w:rsidRPr="00D15201">
              <w:rPr>
                <w:rFonts w:ascii="Calibri" w:hAnsi="Calibri" w:cs="Calibri"/>
              </w:rPr>
              <w:t>1</w:t>
            </w:r>
            <w:r w:rsidR="005C46C0" w:rsidRPr="00D15201">
              <w:rPr>
                <w:rFonts w:ascii="Calibri" w:hAnsi="Calibri" w:cs="Calibri"/>
              </w:rPr>
              <w:t>.</w:t>
            </w:r>
          </w:p>
        </w:tc>
        <w:tc>
          <w:tcPr>
            <w:tcW w:w="2381" w:type="pct"/>
          </w:tcPr>
          <w:p w14:paraId="4FA59643" w14:textId="2CAB4D26" w:rsidR="007F5C61" w:rsidRPr="002A3B8D" w:rsidRDefault="00805246" w:rsidP="00BD0CD1">
            <w:pPr>
              <w:spacing w:line="312" w:lineRule="auto"/>
              <w:rPr>
                <w:rFonts w:ascii="Calibri" w:hAnsi="Calibri" w:cs="Calibri"/>
              </w:rPr>
            </w:pPr>
            <w:r w:rsidRPr="002A3B8D">
              <w:rPr>
                <w:rFonts w:ascii="Calibri" w:hAnsi="Calibri" w:cs="Calibri"/>
              </w:rPr>
              <w:t>Įeigos valdiklio</w:t>
            </w:r>
            <w:r w:rsidR="008526C5" w:rsidRPr="002A3B8D">
              <w:rPr>
                <w:rFonts w:ascii="Calibri" w:hAnsi="Calibri" w:cs="Calibri"/>
              </w:rPr>
              <w:t xml:space="preserve"> įrengimas ir sukonfigūravimas pajungiant kortelių skaitytuvus</w:t>
            </w:r>
            <w:r w:rsidR="00615C4C" w:rsidRPr="002A3B8D">
              <w:rPr>
                <w:rFonts w:ascii="Calibri" w:hAnsi="Calibri" w:cs="Calibri"/>
              </w:rPr>
              <w:t xml:space="preserve"> be durų valdymo</w:t>
            </w:r>
            <w:r w:rsidR="008526C5" w:rsidRPr="002A3B8D">
              <w:rPr>
                <w:rFonts w:ascii="Calibri" w:hAnsi="Calibri" w:cs="Calibri"/>
              </w:rPr>
              <w:t xml:space="preserve"> (</w:t>
            </w:r>
            <w:r w:rsidRPr="002A3B8D">
              <w:rPr>
                <w:rFonts w:ascii="Calibri" w:hAnsi="Calibri" w:cs="Calibri"/>
              </w:rPr>
              <w:t>įeigos valdiklio mažame korpuse</w:t>
            </w:r>
            <w:r w:rsidR="008526C5" w:rsidRPr="002A3B8D">
              <w:rPr>
                <w:rFonts w:ascii="Calibri" w:hAnsi="Calibri" w:cs="Calibri"/>
              </w:rPr>
              <w:t>, 1-2 kortelių skaitytuvai)</w:t>
            </w:r>
          </w:p>
        </w:tc>
        <w:tc>
          <w:tcPr>
            <w:tcW w:w="563" w:type="pct"/>
          </w:tcPr>
          <w:p w14:paraId="1E82621B" w14:textId="4021F547" w:rsidR="007F5C61" w:rsidRPr="002A3B8D" w:rsidRDefault="000449CD" w:rsidP="002A3B8D">
            <w:pPr>
              <w:jc w:val="center"/>
              <w:rPr>
                <w:rFonts w:ascii="Calibri" w:hAnsi="Calibri" w:cs="Calibri"/>
              </w:rPr>
            </w:pPr>
            <w:r w:rsidRPr="002A3B8D">
              <w:rPr>
                <w:rFonts w:ascii="Calibri" w:hAnsi="Calibri" w:cs="Calibri"/>
              </w:rPr>
              <w:t>vnt.</w:t>
            </w:r>
          </w:p>
        </w:tc>
        <w:tc>
          <w:tcPr>
            <w:tcW w:w="810" w:type="pct"/>
          </w:tcPr>
          <w:p w14:paraId="0AFA7084" w14:textId="107308A6" w:rsidR="007F5C61" w:rsidRPr="002A3B8D" w:rsidRDefault="000449CD" w:rsidP="002A3B8D">
            <w:pPr>
              <w:jc w:val="center"/>
              <w:rPr>
                <w:rFonts w:ascii="Calibri" w:hAnsi="Calibri" w:cs="Calibri"/>
              </w:rPr>
            </w:pPr>
            <w:r w:rsidRPr="002A3B8D">
              <w:rPr>
                <w:rFonts w:ascii="Calibri" w:hAnsi="Calibri" w:cs="Calibri"/>
              </w:rPr>
              <w:t>10</w:t>
            </w:r>
          </w:p>
        </w:tc>
        <w:tc>
          <w:tcPr>
            <w:tcW w:w="368" w:type="pct"/>
            <w:noWrap/>
            <w:vAlign w:val="center"/>
          </w:tcPr>
          <w:p w14:paraId="44BB2F1A" w14:textId="30EA34C3" w:rsidR="007F5C61" w:rsidRPr="002A3B8D" w:rsidRDefault="00BD5540" w:rsidP="002A3B8D">
            <w:pPr>
              <w:rPr>
                <w:rFonts w:ascii="Calibri" w:hAnsi="Calibri" w:cs="Calibri"/>
              </w:rPr>
            </w:pPr>
            <w:r w:rsidRPr="002A3B8D">
              <w:rPr>
                <w:rFonts w:ascii="Calibri" w:hAnsi="Calibri" w:cs="Calibri"/>
              </w:rPr>
              <w:t>0</w:t>
            </w:r>
          </w:p>
        </w:tc>
        <w:tc>
          <w:tcPr>
            <w:tcW w:w="659" w:type="pct"/>
            <w:noWrap/>
            <w:vAlign w:val="center"/>
          </w:tcPr>
          <w:p w14:paraId="5C0AC64B" w14:textId="50320F82" w:rsidR="007F5C61" w:rsidRPr="002A3B8D" w:rsidRDefault="00BD5540" w:rsidP="002A3B8D">
            <w:pPr>
              <w:rPr>
                <w:rFonts w:ascii="Calibri" w:hAnsi="Calibri" w:cs="Calibri"/>
              </w:rPr>
            </w:pPr>
            <w:r w:rsidRPr="002A3B8D">
              <w:rPr>
                <w:rFonts w:ascii="Calibri" w:hAnsi="Calibri" w:cs="Calibri"/>
              </w:rPr>
              <w:t>21</w:t>
            </w:r>
          </w:p>
        </w:tc>
      </w:tr>
      <w:tr w:rsidR="00653D7C" w:rsidRPr="00D15201" w14:paraId="2A97FCAF" w14:textId="77777777" w:rsidTr="00653D7C">
        <w:trPr>
          <w:trHeight w:val="255"/>
          <w:jc w:val="center"/>
        </w:trPr>
        <w:tc>
          <w:tcPr>
            <w:tcW w:w="219" w:type="pct"/>
            <w:vAlign w:val="center"/>
          </w:tcPr>
          <w:p w14:paraId="7D085EAE" w14:textId="43892276" w:rsidR="008A3438" w:rsidRPr="00D15201" w:rsidRDefault="00BD5540" w:rsidP="008A3438">
            <w:pPr>
              <w:spacing w:line="312" w:lineRule="auto"/>
              <w:jc w:val="center"/>
              <w:rPr>
                <w:rFonts w:ascii="Calibri" w:hAnsi="Calibri" w:cs="Calibri"/>
              </w:rPr>
            </w:pPr>
            <w:r w:rsidRPr="00D15201">
              <w:rPr>
                <w:rFonts w:ascii="Calibri" w:hAnsi="Calibri" w:cs="Calibri"/>
              </w:rPr>
              <w:t>2</w:t>
            </w:r>
          </w:p>
        </w:tc>
        <w:tc>
          <w:tcPr>
            <w:tcW w:w="2381" w:type="pct"/>
            <w:vAlign w:val="center"/>
          </w:tcPr>
          <w:p w14:paraId="45253E95" w14:textId="582E8ADA" w:rsidR="008A3438" w:rsidRPr="00D15201" w:rsidRDefault="00805246" w:rsidP="008A3438">
            <w:pPr>
              <w:spacing w:line="312" w:lineRule="auto"/>
              <w:rPr>
                <w:rFonts w:ascii="Calibri" w:hAnsi="Calibri" w:cs="Calibri"/>
              </w:rPr>
            </w:pPr>
            <w:r w:rsidRPr="00D15201">
              <w:rPr>
                <w:rFonts w:ascii="Calibri" w:hAnsi="Calibri" w:cs="Calibri"/>
              </w:rPr>
              <w:t>Įeigos valdiklio</w:t>
            </w:r>
            <w:r w:rsidR="000449CD" w:rsidRPr="00D15201">
              <w:rPr>
                <w:rFonts w:ascii="Calibri" w:hAnsi="Calibri" w:cs="Calibri"/>
              </w:rPr>
              <w:t xml:space="preserve"> įrengimas ir sukonfigūravimas pajungiant kortelių skaitytuvus ir durų valdymą (</w:t>
            </w:r>
            <w:r w:rsidRPr="00D15201">
              <w:rPr>
                <w:rFonts w:ascii="Calibri" w:hAnsi="Calibri" w:cs="Calibri"/>
              </w:rPr>
              <w:t xml:space="preserve">įeigos valdiklio mažame korpuse, </w:t>
            </w:r>
            <w:r w:rsidR="000449CD" w:rsidRPr="00D15201">
              <w:rPr>
                <w:rFonts w:ascii="Calibri" w:hAnsi="Calibri" w:cs="Calibri"/>
              </w:rPr>
              <w:t>1 durys, 1-2 kortelių skaitytuvai)</w:t>
            </w:r>
          </w:p>
        </w:tc>
        <w:tc>
          <w:tcPr>
            <w:tcW w:w="563" w:type="pct"/>
          </w:tcPr>
          <w:p w14:paraId="40DEC042" w14:textId="77777777" w:rsidR="008A3438" w:rsidRPr="00D15201" w:rsidRDefault="008A3438" w:rsidP="00615C4C">
            <w:pPr>
              <w:spacing w:line="312" w:lineRule="auto"/>
              <w:jc w:val="center"/>
              <w:rPr>
                <w:rFonts w:ascii="Calibri" w:hAnsi="Calibri" w:cs="Calibri"/>
              </w:rPr>
            </w:pPr>
            <w:r w:rsidRPr="00D15201">
              <w:rPr>
                <w:rFonts w:ascii="Calibri" w:hAnsi="Calibri" w:cs="Calibri"/>
              </w:rPr>
              <w:t>vnt.</w:t>
            </w:r>
          </w:p>
        </w:tc>
        <w:tc>
          <w:tcPr>
            <w:tcW w:w="810" w:type="pct"/>
          </w:tcPr>
          <w:p w14:paraId="3C826D8F" w14:textId="0CD2C845" w:rsidR="008A3438" w:rsidRPr="00D15201" w:rsidRDefault="000449CD" w:rsidP="003A0061">
            <w:pPr>
              <w:spacing w:line="312" w:lineRule="auto"/>
              <w:jc w:val="center"/>
              <w:rPr>
                <w:rFonts w:ascii="Calibri" w:hAnsi="Calibri" w:cs="Calibri"/>
              </w:rPr>
            </w:pPr>
            <w:r w:rsidRPr="00D15201">
              <w:rPr>
                <w:rFonts w:ascii="Calibri" w:hAnsi="Calibri" w:cs="Calibri"/>
              </w:rPr>
              <w:t>8</w:t>
            </w:r>
          </w:p>
        </w:tc>
        <w:tc>
          <w:tcPr>
            <w:tcW w:w="368" w:type="pct"/>
            <w:noWrap/>
            <w:vAlign w:val="bottom"/>
          </w:tcPr>
          <w:p w14:paraId="72B1C8A9" w14:textId="4FC7B7E8" w:rsidR="008A3438" w:rsidRPr="00D15201" w:rsidRDefault="00BD5540"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296BE0B3" w14:textId="00A95135" w:rsidR="008A3438" w:rsidRPr="00D15201" w:rsidRDefault="008A3438" w:rsidP="003A0061">
            <w:pPr>
              <w:spacing w:line="312" w:lineRule="auto"/>
              <w:jc w:val="center"/>
              <w:rPr>
                <w:rFonts w:ascii="Calibri" w:hAnsi="Calibri" w:cs="Calibri"/>
              </w:rPr>
            </w:pPr>
            <w:r w:rsidRPr="00D15201">
              <w:rPr>
                <w:rFonts w:ascii="Calibri" w:hAnsi="Calibri" w:cs="Calibri"/>
              </w:rPr>
              <w:t>21</w:t>
            </w:r>
          </w:p>
        </w:tc>
      </w:tr>
      <w:tr w:rsidR="00653D7C" w:rsidRPr="00D15201" w14:paraId="6C27D64D" w14:textId="77777777" w:rsidTr="00653D7C">
        <w:trPr>
          <w:trHeight w:val="255"/>
          <w:jc w:val="center"/>
        </w:trPr>
        <w:tc>
          <w:tcPr>
            <w:tcW w:w="219" w:type="pct"/>
            <w:vAlign w:val="center"/>
          </w:tcPr>
          <w:p w14:paraId="23C58E42" w14:textId="1D4C8CEC" w:rsidR="008A3438" w:rsidRPr="00D15201" w:rsidRDefault="00BD5540" w:rsidP="008A3438">
            <w:pPr>
              <w:spacing w:line="312" w:lineRule="auto"/>
              <w:jc w:val="center"/>
              <w:rPr>
                <w:rFonts w:ascii="Calibri" w:hAnsi="Calibri" w:cs="Calibri"/>
              </w:rPr>
            </w:pPr>
            <w:r w:rsidRPr="00D15201">
              <w:rPr>
                <w:rFonts w:ascii="Calibri" w:hAnsi="Calibri" w:cs="Calibri"/>
              </w:rPr>
              <w:t>3</w:t>
            </w:r>
          </w:p>
        </w:tc>
        <w:tc>
          <w:tcPr>
            <w:tcW w:w="2381" w:type="pct"/>
            <w:vAlign w:val="center"/>
          </w:tcPr>
          <w:p w14:paraId="6CEF34CB" w14:textId="0A2C295A" w:rsidR="008A3438" w:rsidRPr="00D15201" w:rsidRDefault="00805246" w:rsidP="008A3438">
            <w:pPr>
              <w:spacing w:line="312" w:lineRule="auto"/>
              <w:rPr>
                <w:rFonts w:ascii="Calibri" w:hAnsi="Calibri" w:cs="Calibri"/>
              </w:rPr>
            </w:pPr>
            <w:r w:rsidRPr="00D15201">
              <w:rPr>
                <w:rFonts w:ascii="Calibri" w:hAnsi="Calibri" w:cs="Calibri"/>
              </w:rPr>
              <w:t>Įeigos valdiklio</w:t>
            </w:r>
            <w:r w:rsidR="000449CD" w:rsidRPr="00D15201">
              <w:rPr>
                <w:rFonts w:ascii="Calibri" w:hAnsi="Calibri" w:cs="Calibri"/>
              </w:rPr>
              <w:t xml:space="preserve"> įrengimas ir sukonfigūravimas pajungiant kortelių skaitytuvus ir durų valdymą (</w:t>
            </w:r>
            <w:r w:rsidRPr="00D15201">
              <w:rPr>
                <w:rFonts w:ascii="Calibri" w:hAnsi="Calibri" w:cs="Calibri"/>
              </w:rPr>
              <w:t xml:space="preserve">įeigos valdiklio </w:t>
            </w:r>
            <w:r w:rsidRPr="00D15201">
              <w:rPr>
                <w:rFonts w:ascii="Calibri" w:hAnsi="Calibri" w:cs="Calibri"/>
              </w:rPr>
              <w:lastRenderedPageBreak/>
              <w:t>vidutiniame korpuse</w:t>
            </w:r>
            <w:r w:rsidR="000449CD" w:rsidRPr="00D15201">
              <w:rPr>
                <w:rFonts w:ascii="Calibri" w:hAnsi="Calibri" w:cs="Calibri"/>
              </w:rPr>
              <w:t>, 2 durys, 3-4 kortelių skaitytuvai)</w:t>
            </w:r>
          </w:p>
        </w:tc>
        <w:tc>
          <w:tcPr>
            <w:tcW w:w="563" w:type="pct"/>
          </w:tcPr>
          <w:p w14:paraId="2FC94024" w14:textId="77777777" w:rsidR="008A3438" w:rsidRPr="00D15201" w:rsidRDefault="008A3438" w:rsidP="00615C4C">
            <w:pPr>
              <w:spacing w:line="312" w:lineRule="auto"/>
              <w:jc w:val="center"/>
              <w:rPr>
                <w:rFonts w:ascii="Calibri" w:hAnsi="Calibri" w:cs="Calibri"/>
              </w:rPr>
            </w:pPr>
            <w:r w:rsidRPr="00D15201">
              <w:rPr>
                <w:rFonts w:ascii="Calibri" w:hAnsi="Calibri" w:cs="Calibri"/>
              </w:rPr>
              <w:lastRenderedPageBreak/>
              <w:t>vnt.</w:t>
            </w:r>
          </w:p>
        </w:tc>
        <w:tc>
          <w:tcPr>
            <w:tcW w:w="810" w:type="pct"/>
          </w:tcPr>
          <w:p w14:paraId="56AE6A3C" w14:textId="1D5745C7" w:rsidR="008A3438" w:rsidRPr="00D15201" w:rsidRDefault="000449CD" w:rsidP="003A0061">
            <w:pPr>
              <w:spacing w:line="312" w:lineRule="auto"/>
              <w:jc w:val="center"/>
              <w:rPr>
                <w:rFonts w:ascii="Calibri" w:hAnsi="Calibri" w:cs="Calibri"/>
              </w:rPr>
            </w:pPr>
            <w:r w:rsidRPr="00D15201">
              <w:rPr>
                <w:rFonts w:ascii="Calibri" w:hAnsi="Calibri" w:cs="Calibri"/>
              </w:rPr>
              <w:t>2</w:t>
            </w:r>
          </w:p>
        </w:tc>
        <w:tc>
          <w:tcPr>
            <w:tcW w:w="368" w:type="pct"/>
            <w:noWrap/>
            <w:vAlign w:val="bottom"/>
          </w:tcPr>
          <w:p w14:paraId="7C2E72BC" w14:textId="2BE989DE" w:rsidR="008A3438" w:rsidRPr="00D15201" w:rsidRDefault="00BD5540"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1CF48891" w14:textId="74FD98C7" w:rsidR="008A3438" w:rsidRPr="00D15201" w:rsidRDefault="008A3438" w:rsidP="003A0061">
            <w:pPr>
              <w:spacing w:line="312" w:lineRule="auto"/>
              <w:jc w:val="center"/>
              <w:rPr>
                <w:rFonts w:ascii="Calibri" w:hAnsi="Calibri" w:cs="Calibri"/>
              </w:rPr>
            </w:pPr>
            <w:r w:rsidRPr="00D15201">
              <w:rPr>
                <w:rFonts w:ascii="Calibri" w:hAnsi="Calibri" w:cs="Calibri"/>
              </w:rPr>
              <w:t>21</w:t>
            </w:r>
          </w:p>
        </w:tc>
      </w:tr>
      <w:tr w:rsidR="00653D7C" w:rsidRPr="00D15201" w14:paraId="5B3096CE" w14:textId="77777777" w:rsidTr="00653D7C">
        <w:trPr>
          <w:trHeight w:val="255"/>
          <w:jc w:val="center"/>
        </w:trPr>
        <w:tc>
          <w:tcPr>
            <w:tcW w:w="219" w:type="pct"/>
            <w:vAlign w:val="center"/>
          </w:tcPr>
          <w:p w14:paraId="4F552795" w14:textId="1B32CC7E" w:rsidR="008A3438" w:rsidRPr="00D15201" w:rsidRDefault="00BD5540" w:rsidP="008A3438">
            <w:pPr>
              <w:spacing w:line="312" w:lineRule="auto"/>
              <w:jc w:val="center"/>
              <w:rPr>
                <w:rFonts w:ascii="Calibri" w:hAnsi="Calibri" w:cs="Calibri"/>
              </w:rPr>
            </w:pPr>
            <w:r w:rsidRPr="00D15201">
              <w:rPr>
                <w:rFonts w:ascii="Calibri" w:hAnsi="Calibri" w:cs="Calibri"/>
              </w:rPr>
              <w:t>4</w:t>
            </w:r>
          </w:p>
        </w:tc>
        <w:tc>
          <w:tcPr>
            <w:tcW w:w="2381" w:type="pct"/>
            <w:noWrap/>
            <w:vAlign w:val="center"/>
          </w:tcPr>
          <w:p w14:paraId="10DC5048" w14:textId="33C0BAC2" w:rsidR="008A3438" w:rsidRPr="00D15201" w:rsidRDefault="000449CD" w:rsidP="008A3438">
            <w:pPr>
              <w:spacing w:line="312" w:lineRule="auto"/>
              <w:rPr>
                <w:rFonts w:ascii="Calibri" w:hAnsi="Calibri" w:cs="Calibri"/>
              </w:rPr>
            </w:pPr>
            <w:r w:rsidRPr="00D15201">
              <w:rPr>
                <w:rFonts w:ascii="Calibri" w:hAnsi="Calibri" w:cs="Calibri"/>
              </w:rPr>
              <w:t>Kortelių skaitytuvo montavimas, konfigūravimas sistemoje</w:t>
            </w:r>
          </w:p>
        </w:tc>
        <w:tc>
          <w:tcPr>
            <w:tcW w:w="563" w:type="pct"/>
          </w:tcPr>
          <w:p w14:paraId="6F0082C4" w14:textId="77777777" w:rsidR="008A3438" w:rsidRPr="00D15201" w:rsidRDefault="008A3438" w:rsidP="00615C4C">
            <w:pPr>
              <w:spacing w:line="312" w:lineRule="auto"/>
              <w:jc w:val="center"/>
              <w:rPr>
                <w:rFonts w:ascii="Calibri" w:hAnsi="Calibri" w:cs="Calibri"/>
              </w:rPr>
            </w:pPr>
            <w:r w:rsidRPr="00D15201">
              <w:rPr>
                <w:rFonts w:ascii="Calibri" w:hAnsi="Calibri" w:cs="Calibri"/>
              </w:rPr>
              <w:t>vnt.</w:t>
            </w:r>
          </w:p>
        </w:tc>
        <w:tc>
          <w:tcPr>
            <w:tcW w:w="810" w:type="pct"/>
          </w:tcPr>
          <w:p w14:paraId="01A58448" w14:textId="556B722F" w:rsidR="008A3438" w:rsidRPr="00D15201" w:rsidRDefault="000449CD" w:rsidP="003A0061">
            <w:pPr>
              <w:spacing w:line="312" w:lineRule="auto"/>
              <w:jc w:val="center"/>
              <w:rPr>
                <w:rFonts w:ascii="Calibri" w:hAnsi="Calibri" w:cs="Calibri"/>
              </w:rPr>
            </w:pPr>
            <w:r w:rsidRPr="00D15201">
              <w:rPr>
                <w:rFonts w:ascii="Calibri" w:hAnsi="Calibri" w:cs="Calibri"/>
              </w:rPr>
              <w:t>3</w:t>
            </w:r>
            <w:r w:rsidR="006B7E2D">
              <w:rPr>
                <w:rFonts w:ascii="Calibri" w:hAnsi="Calibri" w:cs="Calibri"/>
              </w:rPr>
              <w:t>5</w:t>
            </w:r>
          </w:p>
        </w:tc>
        <w:tc>
          <w:tcPr>
            <w:tcW w:w="368" w:type="pct"/>
            <w:noWrap/>
            <w:vAlign w:val="bottom"/>
          </w:tcPr>
          <w:p w14:paraId="45D060FF" w14:textId="6AA2F473" w:rsidR="008A3438" w:rsidRPr="00D15201" w:rsidRDefault="00BD5540"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6626023C" w14:textId="517378C7" w:rsidR="008A3438" w:rsidRPr="00D15201" w:rsidRDefault="008A3438" w:rsidP="003A0061">
            <w:pPr>
              <w:spacing w:line="312" w:lineRule="auto"/>
              <w:jc w:val="center"/>
              <w:rPr>
                <w:rFonts w:ascii="Calibri" w:hAnsi="Calibri" w:cs="Calibri"/>
              </w:rPr>
            </w:pPr>
            <w:r w:rsidRPr="00D15201">
              <w:rPr>
                <w:rFonts w:ascii="Calibri" w:hAnsi="Calibri" w:cs="Calibri"/>
              </w:rPr>
              <w:t>21</w:t>
            </w:r>
          </w:p>
        </w:tc>
      </w:tr>
      <w:tr w:rsidR="00653D7C" w:rsidRPr="00D15201" w14:paraId="06D8B736" w14:textId="77777777" w:rsidTr="00653D7C">
        <w:trPr>
          <w:trHeight w:val="255"/>
          <w:jc w:val="center"/>
        </w:trPr>
        <w:tc>
          <w:tcPr>
            <w:tcW w:w="219" w:type="pct"/>
            <w:vAlign w:val="center"/>
          </w:tcPr>
          <w:p w14:paraId="721642F6" w14:textId="36E66202" w:rsidR="008A3438" w:rsidRPr="00D15201" w:rsidRDefault="00BD5540" w:rsidP="008A3438">
            <w:pPr>
              <w:spacing w:line="312" w:lineRule="auto"/>
              <w:jc w:val="center"/>
              <w:rPr>
                <w:rFonts w:ascii="Calibri" w:hAnsi="Calibri" w:cs="Calibri"/>
              </w:rPr>
            </w:pPr>
            <w:r w:rsidRPr="00D15201">
              <w:rPr>
                <w:rFonts w:ascii="Calibri" w:hAnsi="Calibri" w:cs="Calibri"/>
              </w:rPr>
              <w:t>5</w:t>
            </w:r>
          </w:p>
        </w:tc>
        <w:tc>
          <w:tcPr>
            <w:tcW w:w="2381" w:type="pct"/>
            <w:noWrap/>
            <w:vAlign w:val="center"/>
          </w:tcPr>
          <w:p w14:paraId="5B13C74F" w14:textId="0683D504" w:rsidR="008A3438" w:rsidRPr="00D15201" w:rsidRDefault="000449CD" w:rsidP="008A3438">
            <w:pPr>
              <w:spacing w:line="312" w:lineRule="auto"/>
              <w:rPr>
                <w:rFonts w:ascii="Calibri" w:hAnsi="Calibri" w:cs="Calibri"/>
              </w:rPr>
            </w:pPr>
            <w:r w:rsidRPr="00D15201">
              <w:rPr>
                <w:rFonts w:ascii="Calibri" w:hAnsi="Calibri" w:cs="Calibri"/>
              </w:rPr>
              <w:t>Kabelio tiesi</w:t>
            </w:r>
            <w:r w:rsidR="00BD5540" w:rsidRPr="00D15201">
              <w:rPr>
                <w:rFonts w:ascii="Calibri" w:hAnsi="Calibri" w:cs="Calibri"/>
              </w:rPr>
              <w:t>mo darbai</w:t>
            </w:r>
            <w:r w:rsidRPr="00D15201">
              <w:rPr>
                <w:rFonts w:ascii="Calibri" w:hAnsi="Calibri" w:cs="Calibri"/>
              </w:rPr>
              <w:t>, 1 m.</w:t>
            </w:r>
          </w:p>
        </w:tc>
        <w:tc>
          <w:tcPr>
            <w:tcW w:w="563" w:type="pct"/>
          </w:tcPr>
          <w:p w14:paraId="20D209ED" w14:textId="54EF6968" w:rsidR="008A3438" w:rsidRPr="00D15201" w:rsidRDefault="00CC4DBF" w:rsidP="00615C4C">
            <w:pPr>
              <w:spacing w:line="312" w:lineRule="auto"/>
              <w:jc w:val="center"/>
              <w:rPr>
                <w:rFonts w:ascii="Calibri" w:hAnsi="Calibri" w:cs="Calibri"/>
              </w:rPr>
            </w:pPr>
            <w:r>
              <w:rPr>
                <w:rFonts w:ascii="Calibri" w:hAnsi="Calibri" w:cs="Calibri"/>
              </w:rPr>
              <w:t>m</w:t>
            </w:r>
          </w:p>
        </w:tc>
        <w:tc>
          <w:tcPr>
            <w:tcW w:w="810" w:type="pct"/>
          </w:tcPr>
          <w:p w14:paraId="34D395FA" w14:textId="58A0A1E1" w:rsidR="008A3438" w:rsidRPr="00D15201" w:rsidRDefault="00BD5540" w:rsidP="003A0061">
            <w:pPr>
              <w:spacing w:line="312" w:lineRule="auto"/>
              <w:jc w:val="center"/>
              <w:rPr>
                <w:rFonts w:ascii="Calibri" w:hAnsi="Calibri" w:cs="Calibri"/>
              </w:rPr>
            </w:pPr>
            <w:r w:rsidRPr="00D15201">
              <w:rPr>
                <w:rFonts w:ascii="Calibri" w:hAnsi="Calibri" w:cs="Calibri"/>
              </w:rPr>
              <w:t>600</w:t>
            </w:r>
          </w:p>
        </w:tc>
        <w:tc>
          <w:tcPr>
            <w:tcW w:w="368" w:type="pct"/>
            <w:noWrap/>
            <w:vAlign w:val="bottom"/>
          </w:tcPr>
          <w:p w14:paraId="342D593C" w14:textId="01372936" w:rsidR="008A3438" w:rsidRPr="00D15201" w:rsidRDefault="00BD5540"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4AC51C3A" w14:textId="6F328044" w:rsidR="008A3438" w:rsidRPr="00D15201" w:rsidRDefault="008A3438" w:rsidP="003A0061">
            <w:pPr>
              <w:spacing w:line="312" w:lineRule="auto"/>
              <w:jc w:val="center"/>
              <w:rPr>
                <w:rFonts w:ascii="Calibri" w:hAnsi="Calibri" w:cs="Calibri"/>
              </w:rPr>
            </w:pPr>
            <w:r w:rsidRPr="00D15201">
              <w:rPr>
                <w:rFonts w:ascii="Calibri" w:hAnsi="Calibri" w:cs="Calibri"/>
              </w:rPr>
              <w:t>21</w:t>
            </w:r>
          </w:p>
        </w:tc>
      </w:tr>
      <w:tr w:rsidR="00653D7C" w:rsidRPr="00D15201" w14:paraId="6968823A" w14:textId="77777777" w:rsidTr="00653D7C">
        <w:trPr>
          <w:trHeight w:val="255"/>
          <w:jc w:val="center"/>
        </w:trPr>
        <w:tc>
          <w:tcPr>
            <w:tcW w:w="219" w:type="pct"/>
            <w:vAlign w:val="center"/>
          </w:tcPr>
          <w:p w14:paraId="4BDCC99C" w14:textId="6958D7A4" w:rsidR="00615C4C" w:rsidRPr="00D15201" w:rsidRDefault="00615C4C" w:rsidP="008A3438">
            <w:pPr>
              <w:spacing w:line="312" w:lineRule="auto"/>
              <w:jc w:val="center"/>
              <w:rPr>
                <w:rFonts w:ascii="Calibri" w:hAnsi="Calibri" w:cs="Calibri"/>
              </w:rPr>
            </w:pPr>
            <w:r w:rsidRPr="00D15201">
              <w:rPr>
                <w:rFonts w:ascii="Calibri" w:hAnsi="Calibri" w:cs="Calibri"/>
              </w:rPr>
              <w:t>6</w:t>
            </w:r>
          </w:p>
        </w:tc>
        <w:tc>
          <w:tcPr>
            <w:tcW w:w="2381" w:type="pct"/>
            <w:noWrap/>
            <w:vAlign w:val="center"/>
          </w:tcPr>
          <w:p w14:paraId="702F4953" w14:textId="7C70F355" w:rsidR="00615C4C" w:rsidRPr="00D15201" w:rsidRDefault="00615C4C" w:rsidP="008A3438">
            <w:pPr>
              <w:spacing w:line="312" w:lineRule="auto"/>
              <w:rPr>
                <w:rFonts w:ascii="Calibri" w:hAnsi="Calibri" w:cs="Calibri"/>
              </w:rPr>
            </w:pPr>
            <w:proofErr w:type="spellStart"/>
            <w:r w:rsidRPr="00D15201">
              <w:rPr>
                <w:rFonts w:ascii="Calibri" w:hAnsi="Calibri" w:cs="Calibri"/>
              </w:rPr>
              <w:t>Telefonspynės</w:t>
            </w:r>
            <w:proofErr w:type="spellEnd"/>
            <w:r w:rsidRPr="00D15201">
              <w:rPr>
                <w:rFonts w:ascii="Calibri" w:hAnsi="Calibri" w:cs="Calibri"/>
              </w:rPr>
              <w:t xml:space="preserve"> sistemos įrengimo darbai</w:t>
            </w:r>
          </w:p>
        </w:tc>
        <w:tc>
          <w:tcPr>
            <w:tcW w:w="563" w:type="pct"/>
          </w:tcPr>
          <w:p w14:paraId="611CE551" w14:textId="0793A622" w:rsidR="00615C4C" w:rsidRPr="00D15201" w:rsidRDefault="00615C4C" w:rsidP="00615C4C">
            <w:pPr>
              <w:spacing w:line="312" w:lineRule="auto"/>
              <w:jc w:val="center"/>
              <w:rPr>
                <w:rFonts w:ascii="Calibri" w:hAnsi="Calibri" w:cs="Calibri"/>
              </w:rPr>
            </w:pPr>
            <w:r w:rsidRPr="00D15201">
              <w:rPr>
                <w:rFonts w:ascii="Calibri" w:hAnsi="Calibri" w:cs="Calibri"/>
              </w:rPr>
              <w:t>vnt.</w:t>
            </w:r>
          </w:p>
        </w:tc>
        <w:tc>
          <w:tcPr>
            <w:tcW w:w="810" w:type="pct"/>
          </w:tcPr>
          <w:p w14:paraId="2C96517C" w14:textId="46590B85" w:rsidR="00615C4C" w:rsidRPr="00D15201" w:rsidRDefault="00615C4C" w:rsidP="003A0061">
            <w:pPr>
              <w:spacing w:line="312" w:lineRule="auto"/>
              <w:jc w:val="center"/>
              <w:rPr>
                <w:rFonts w:ascii="Calibri" w:hAnsi="Calibri" w:cs="Calibri"/>
              </w:rPr>
            </w:pPr>
            <w:r w:rsidRPr="00D15201">
              <w:rPr>
                <w:rFonts w:ascii="Calibri" w:hAnsi="Calibri" w:cs="Calibri"/>
              </w:rPr>
              <w:t>1</w:t>
            </w:r>
          </w:p>
        </w:tc>
        <w:tc>
          <w:tcPr>
            <w:tcW w:w="368" w:type="pct"/>
            <w:noWrap/>
            <w:vAlign w:val="bottom"/>
          </w:tcPr>
          <w:p w14:paraId="1DC0BB98" w14:textId="611BBB61" w:rsidR="00615C4C" w:rsidRPr="00D15201" w:rsidRDefault="00615C4C"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05E97CE1" w14:textId="468BA142" w:rsidR="00615C4C" w:rsidRPr="00D15201" w:rsidRDefault="00615C4C" w:rsidP="003A0061">
            <w:pPr>
              <w:spacing w:line="312" w:lineRule="auto"/>
              <w:jc w:val="center"/>
              <w:rPr>
                <w:rFonts w:ascii="Calibri" w:hAnsi="Calibri" w:cs="Calibri"/>
              </w:rPr>
            </w:pPr>
            <w:r w:rsidRPr="00D15201">
              <w:rPr>
                <w:rFonts w:ascii="Calibri" w:hAnsi="Calibri" w:cs="Calibri"/>
              </w:rPr>
              <w:t>21</w:t>
            </w:r>
          </w:p>
        </w:tc>
      </w:tr>
      <w:tr w:rsidR="00653D7C" w:rsidRPr="00D15201" w14:paraId="3571C958" w14:textId="77777777" w:rsidTr="00653D7C">
        <w:trPr>
          <w:trHeight w:val="255"/>
          <w:jc w:val="center"/>
        </w:trPr>
        <w:tc>
          <w:tcPr>
            <w:tcW w:w="219" w:type="pct"/>
            <w:vAlign w:val="center"/>
          </w:tcPr>
          <w:p w14:paraId="048FF897" w14:textId="27616081" w:rsidR="008A3438" w:rsidRPr="00D15201" w:rsidRDefault="004226B0" w:rsidP="008A3438">
            <w:pPr>
              <w:spacing w:line="312" w:lineRule="auto"/>
              <w:jc w:val="center"/>
              <w:rPr>
                <w:rFonts w:ascii="Calibri" w:hAnsi="Calibri" w:cs="Calibri"/>
              </w:rPr>
            </w:pPr>
            <w:r w:rsidRPr="00D15201">
              <w:rPr>
                <w:rFonts w:ascii="Calibri" w:hAnsi="Calibri" w:cs="Calibri"/>
              </w:rPr>
              <w:t>7</w:t>
            </w:r>
          </w:p>
        </w:tc>
        <w:tc>
          <w:tcPr>
            <w:tcW w:w="2381" w:type="pct"/>
            <w:vAlign w:val="center"/>
          </w:tcPr>
          <w:p w14:paraId="22405C99" w14:textId="43D39EA4" w:rsidR="008A3438" w:rsidRPr="00D15201" w:rsidRDefault="004226B0" w:rsidP="008A3438">
            <w:pPr>
              <w:spacing w:line="312" w:lineRule="auto"/>
              <w:rPr>
                <w:rFonts w:ascii="Calibri" w:hAnsi="Calibri" w:cs="Calibri"/>
              </w:rPr>
            </w:pPr>
            <w:r w:rsidRPr="00D15201">
              <w:rPr>
                <w:rFonts w:ascii="Calibri" w:hAnsi="Calibri" w:cs="Calibri"/>
              </w:rPr>
              <w:t>S</w:t>
            </w:r>
            <w:r w:rsidR="000449CD" w:rsidRPr="00D15201">
              <w:rPr>
                <w:rFonts w:ascii="Calibri" w:hAnsi="Calibri" w:cs="Calibri"/>
              </w:rPr>
              <w:t xml:space="preserve">istemos plėtimo </w:t>
            </w:r>
            <w:r w:rsidR="00245AA7" w:rsidRPr="00D15201">
              <w:rPr>
                <w:rFonts w:ascii="Calibri" w:hAnsi="Calibri" w:cs="Calibri"/>
              </w:rPr>
              <w:t>a</w:t>
            </w:r>
            <w:r w:rsidR="000449CD" w:rsidRPr="00D15201">
              <w:rPr>
                <w:rFonts w:ascii="Calibri" w:hAnsi="Calibri" w:cs="Calibri"/>
              </w:rPr>
              <w:t xml:space="preserve">r aptarnavimo darbai </w:t>
            </w:r>
            <w:r w:rsidR="00BB79EE">
              <w:rPr>
                <w:rFonts w:ascii="Calibri" w:hAnsi="Calibri" w:cs="Calibri"/>
              </w:rPr>
              <w:t>(</w:t>
            </w:r>
            <w:r w:rsidR="00BB79EE" w:rsidRPr="00BB79EE">
              <w:rPr>
                <w:rFonts w:ascii="Calibri" w:hAnsi="Calibri" w:cs="Calibri"/>
              </w:rPr>
              <w:t>apimantys</w:t>
            </w:r>
            <w:r w:rsidR="00BB33CC">
              <w:rPr>
                <w:rFonts w:ascii="Calibri" w:hAnsi="Calibri" w:cs="Calibri"/>
              </w:rPr>
              <w:t xml:space="preserve">, </w:t>
            </w:r>
            <w:r w:rsidR="00BB79EE" w:rsidRPr="00BB79EE">
              <w:rPr>
                <w:rFonts w:ascii="Calibri" w:hAnsi="Calibri" w:cs="Calibri"/>
              </w:rPr>
              <w:t>Sistemos plėtimo</w:t>
            </w:r>
            <w:r w:rsidR="00BB33CC">
              <w:rPr>
                <w:rFonts w:ascii="Calibri" w:hAnsi="Calibri" w:cs="Calibri"/>
              </w:rPr>
              <w:t xml:space="preserve">, </w:t>
            </w:r>
            <w:r w:rsidR="00BB79EE" w:rsidRPr="00BB79EE">
              <w:rPr>
                <w:rFonts w:ascii="Calibri" w:hAnsi="Calibri" w:cs="Calibri"/>
              </w:rPr>
              <w:t>aptarnavimo</w:t>
            </w:r>
            <w:r w:rsidR="00FB511C">
              <w:rPr>
                <w:rFonts w:ascii="Calibri" w:hAnsi="Calibri" w:cs="Calibri"/>
              </w:rPr>
              <w:t xml:space="preserve">, </w:t>
            </w:r>
            <w:r w:rsidR="00FB511C" w:rsidRPr="00BB79EE">
              <w:rPr>
                <w:rFonts w:ascii="Calibri" w:hAnsi="Calibri" w:cs="Calibri"/>
              </w:rPr>
              <w:t>gedimų šalinimo darbus</w:t>
            </w:r>
            <w:r w:rsidR="00BB79EE">
              <w:rPr>
                <w:rFonts w:ascii="Calibri" w:hAnsi="Calibri" w:cs="Calibri"/>
              </w:rPr>
              <w:t>)</w:t>
            </w:r>
          </w:p>
        </w:tc>
        <w:tc>
          <w:tcPr>
            <w:tcW w:w="563" w:type="pct"/>
          </w:tcPr>
          <w:p w14:paraId="1A2D25B6" w14:textId="64F2932E" w:rsidR="008A3438" w:rsidRPr="00D15201" w:rsidRDefault="000449CD" w:rsidP="00615C4C">
            <w:pPr>
              <w:spacing w:line="312" w:lineRule="auto"/>
              <w:jc w:val="center"/>
              <w:rPr>
                <w:rFonts w:ascii="Calibri" w:hAnsi="Calibri" w:cs="Calibri"/>
              </w:rPr>
            </w:pPr>
            <w:r w:rsidRPr="00D15201">
              <w:rPr>
                <w:rFonts w:ascii="Calibri" w:hAnsi="Calibri" w:cs="Calibri"/>
              </w:rPr>
              <w:t>h</w:t>
            </w:r>
          </w:p>
        </w:tc>
        <w:tc>
          <w:tcPr>
            <w:tcW w:w="810" w:type="pct"/>
          </w:tcPr>
          <w:p w14:paraId="510C7F92" w14:textId="7B4FBB12" w:rsidR="008A3438" w:rsidRPr="00D15201" w:rsidRDefault="000D77DD" w:rsidP="003A0061">
            <w:pPr>
              <w:spacing w:line="312" w:lineRule="auto"/>
              <w:jc w:val="center"/>
              <w:rPr>
                <w:rFonts w:ascii="Calibri" w:hAnsi="Calibri" w:cs="Calibri"/>
              </w:rPr>
            </w:pPr>
            <w:r>
              <w:rPr>
                <w:rFonts w:ascii="Calibri" w:hAnsi="Calibri" w:cs="Calibri"/>
              </w:rPr>
              <w:t>240</w:t>
            </w:r>
          </w:p>
        </w:tc>
        <w:tc>
          <w:tcPr>
            <w:tcW w:w="368" w:type="pct"/>
            <w:noWrap/>
            <w:vAlign w:val="bottom"/>
          </w:tcPr>
          <w:p w14:paraId="6786F6AD" w14:textId="36E994A2" w:rsidR="008A3438" w:rsidRPr="00D15201" w:rsidRDefault="00BD5540" w:rsidP="003A0061">
            <w:pPr>
              <w:spacing w:line="312" w:lineRule="auto"/>
              <w:jc w:val="center"/>
              <w:rPr>
                <w:rFonts w:ascii="Calibri" w:hAnsi="Calibri" w:cs="Calibri"/>
                <w:color w:val="000000"/>
              </w:rPr>
            </w:pPr>
            <w:r w:rsidRPr="00D15201">
              <w:rPr>
                <w:rFonts w:ascii="Calibri" w:hAnsi="Calibri" w:cs="Calibri"/>
                <w:color w:val="000000"/>
              </w:rPr>
              <w:t>0</w:t>
            </w:r>
          </w:p>
        </w:tc>
        <w:tc>
          <w:tcPr>
            <w:tcW w:w="659" w:type="pct"/>
            <w:noWrap/>
            <w:vAlign w:val="bottom"/>
          </w:tcPr>
          <w:p w14:paraId="3FB2479B" w14:textId="785BC333" w:rsidR="008A3438" w:rsidRPr="00D15201" w:rsidRDefault="008A3438" w:rsidP="003A0061">
            <w:pPr>
              <w:spacing w:line="312" w:lineRule="auto"/>
              <w:jc w:val="center"/>
              <w:rPr>
                <w:rFonts w:ascii="Calibri" w:hAnsi="Calibri" w:cs="Calibri"/>
              </w:rPr>
            </w:pPr>
            <w:r w:rsidRPr="00D15201">
              <w:rPr>
                <w:rFonts w:ascii="Calibri" w:hAnsi="Calibri" w:cs="Calibri"/>
              </w:rPr>
              <w:t>21</w:t>
            </w:r>
          </w:p>
        </w:tc>
      </w:tr>
    </w:tbl>
    <w:p w14:paraId="36D5EE93" w14:textId="5A637476" w:rsidR="002F63F3" w:rsidRPr="00D15201" w:rsidRDefault="002F63F3" w:rsidP="00BD0CD1">
      <w:pPr>
        <w:tabs>
          <w:tab w:val="left" w:pos="1800"/>
        </w:tabs>
        <w:spacing w:line="312" w:lineRule="auto"/>
        <w:rPr>
          <w:rFonts w:ascii="Calibri" w:hAnsi="Calibri" w:cs="Calibri"/>
        </w:rPr>
      </w:pPr>
    </w:p>
    <w:p w14:paraId="003E26C4" w14:textId="4AF53F98" w:rsidR="00932604" w:rsidRPr="00D15201" w:rsidRDefault="00146343" w:rsidP="00917C33">
      <w:pPr>
        <w:tabs>
          <w:tab w:val="left" w:pos="1800"/>
        </w:tabs>
        <w:spacing w:line="312" w:lineRule="auto"/>
        <w:jc w:val="both"/>
        <w:rPr>
          <w:rFonts w:ascii="Calibri" w:hAnsi="Calibri" w:cs="Calibri"/>
        </w:rPr>
      </w:pPr>
      <w:r w:rsidRPr="00D15201">
        <w:rPr>
          <w:rFonts w:ascii="Calibri" w:hAnsi="Calibri" w:cs="Calibri"/>
          <w:i/>
          <w:iCs/>
        </w:rPr>
        <w:t>I</w:t>
      </w:r>
      <w:r w:rsidR="00932604" w:rsidRPr="00D15201">
        <w:rPr>
          <w:rFonts w:ascii="Calibri" w:hAnsi="Calibri" w:cs="Calibri"/>
          <w:i/>
          <w:iCs/>
        </w:rPr>
        <w:t xml:space="preserve">ntegruotos praėjimo kontrolės sistemos plėtimo ar aptarnavimo </w:t>
      </w:r>
      <w:r w:rsidRPr="00D15201">
        <w:rPr>
          <w:rFonts w:ascii="Calibri" w:hAnsi="Calibri" w:cs="Calibri"/>
          <w:i/>
          <w:iCs/>
        </w:rPr>
        <w:t>paslaugų</w:t>
      </w:r>
      <w:r w:rsidR="00932604" w:rsidRPr="00D15201">
        <w:rPr>
          <w:rFonts w:ascii="Calibri" w:hAnsi="Calibri" w:cs="Calibri"/>
        </w:rPr>
        <w:t xml:space="preserve"> (</w:t>
      </w:r>
      <w:r w:rsidR="00220BA9" w:rsidRPr="00D15201">
        <w:rPr>
          <w:rFonts w:ascii="Calibri" w:hAnsi="Calibri" w:cs="Calibri"/>
        </w:rPr>
        <w:t xml:space="preserve">visos paslaugos </w:t>
      </w:r>
      <w:r w:rsidR="00932604" w:rsidRPr="00D15201">
        <w:rPr>
          <w:rFonts w:ascii="Calibri" w:hAnsi="Calibri" w:cs="Calibri"/>
        </w:rPr>
        <w:t xml:space="preserve">išskyrus lentelėje Paslaugos </w:t>
      </w:r>
      <w:r w:rsidR="000261D6" w:rsidRPr="00D15201">
        <w:rPr>
          <w:rFonts w:ascii="Calibri" w:hAnsi="Calibri" w:cs="Calibri"/>
        </w:rPr>
        <w:t>Nr.</w:t>
      </w:r>
      <w:r w:rsidR="00932604" w:rsidRPr="00D15201">
        <w:rPr>
          <w:rFonts w:ascii="Calibri" w:hAnsi="Calibri" w:cs="Calibri"/>
        </w:rPr>
        <w:t xml:space="preserve"> 7)  užsakymui</w:t>
      </w:r>
      <w:r w:rsidR="00220BA9" w:rsidRPr="00D15201">
        <w:rPr>
          <w:rFonts w:ascii="Calibri" w:hAnsi="Calibri" w:cs="Calibri"/>
        </w:rPr>
        <w:t xml:space="preserve"> </w:t>
      </w:r>
      <w:r w:rsidR="00B740E8" w:rsidRPr="00D15201">
        <w:rPr>
          <w:rFonts w:ascii="Calibri" w:hAnsi="Calibri" w:cs="Calibri"/>
        </w:rPr>
        <w:t>registruoti</w:t>
      </w:r>
      <w:r w:rsidR="00932604" w:rsidRPr="00D15201">
        <w:rPr>
          <w:rFonts w:ascii="Calibri" w:hAnsi="Calibri" w:cs="Calibri"/>
        </w:rPr>
        <w:t xml:space="preserve"> naudotinas telefono numeris: ……………………………..</w:t>
      </w:r>
      <w:r w:rsidR="00F27370" w:rsidRPr="00D15201">
        <w:rPr>
          <w:rFonts w:ascii="Calibri" w:hAnsi="Calibri" w:cs="Calibri"/>
        </w:rPr>
        <w:t xml:space="preserve">, </w:t>
      </w:r>
      <w:r w:rsidR="00932604" w:rsidRPr="00D15201">
        <w:rPr>
          <w:rFonts w:ascii="Calibri" w:hAnsi="Calibri" w:cs="Calibri"/>
        </w:rPr>
        <w:t>elektroninio pašto adresas: ……………………………..</w:t>
      </w:r>
      <w:r w:rsidR="00F27370" w:rsidRPr="00D15201">
        <w:rPr>
          <w:rFonts w:ascii="Calibri" w:hAnsi="Calibri" w:cs="Calibri"/>
        </w:rPr>
        <w:t>.......................</w:t>
      </w:r>
    </w:p>
    <w:p w14:paraId="3F468E84" w14:textId="50FE2747" w:rsidR="00932604" w:rsidRPr="00D15201" w:rsidRDefault="00AF6604" w:rsidP="002B5AFB">
      <w:pPr>
        <w:tabs>
          <w:tab w:val="left" w:pos="1276"/>
        </w:tabs>
        <w:spacing w:line="312" w:lineRule="auto"/>
        <w:ind w:firstLine="1134"/>
        <w:jc w:val="both"/>
        <w:rPr>
          <w:rFonts w:ascii="Calibri" w:hAnsi="Calibri" w:cs="Calibri"/>
        </w:rPr>
      </w:pPr>
      <w:r>
        <w:rPr>
          <w:rFonts w:ascii="Calibri" w:hAnsi="Calibri" w:cs="Calibri"/>
          <w:b/>
          <w:bCs/>
        </w:rPr>
        <w:tab/>
      </w:r>
    </w:p>
    <w:p w14:paraId="5941F2FA" w14:textId="77777777" w:rsidR="00932604" w:rsidRPr="00D15201" w:rsidRDefault="00932604" w:rsidP="00BD0CD1">
      <w:pPr>
        <w:tabs>
          <w:tab w:val="left" w:pos="1800"/>
        </w:tabs>
        <w:spacing w:line="312" w:lineRule="auto"/>
        <w:rPr>
          <w:rFonts w:ascii="Calibri" w:hAnsi="Calibri" w:cs="Calibri"/>
        </w:rPr>
      </w:pPr>
    </w:p>
    <w:p w14:paraId="7064BA89" w14:textId="77777777"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b/>
          <w:szCs w:val="24"/>
        </w:rPr>
      </w:pPr>
      <w:r w:rsidRPr="00D15201">
        <w:rPr>
          <w:rFonts w:ascii="Calibri" w:hAnsi="Calibri" w:cs="Calibri"/>
          <w:b/>
          <w:szCs w:val="24"/>
        </w:rPr>
        <w:t>Paslaugų gavėjas</w:t>
      </w:r>
      <w:r w:rsidRPr="00D15201">
        <w:rPr>
          <w:rFonts w:ascii="Calibri" w:hAnsi="Calibri" w:cs="Calibri"/>
          <w:b/>
          <w:szCs w:val="24"/>
        </w:rPr>
        <w:tab/>
      </w:r>
      <w:r w:rsidRPr="00D15201">
        <w:rPr>
          <w:rFonts w:ascii="Calibri" w:hAnsi="Calibri" w:cs="Calibri"/>
          <w:b/>
          <w:szCs w:val="24"/>
        </w:rPr>
        <w:tab/>
        <w:t>Paslaugų teikėjas</w:t>
      </w:r>
    </w:p>
    <w:p w14:paraId="63551639" w14:textId="7C7E6237"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Kauno miesto savivaldybės administracija</w:t>
      </w:r>
      <w:r w:rsidRPr="00D15201">
        <w:rPr>
          <w:rFonts w:ascii="Calibri" w:hAnsi="Calibri" w:cs="Calibri"/>
          <w:szCs w:val="24"/>
        </w:rPr>
        <w:tab/>
      </w:r>
      <w:r w:rsidR="009D6724" w:rsidRPr="00D15201">
        <w:rPr>
          <w:rFonts w:ascii="Calibri" w:hAnsi="Calibri" w:cs="Calibri"/>
          <w:szCs w:val="24"/>
        </w:rPr>
        <w:t>Pavadinimas ................................</w:t>
      </w:r>
    </w:p>
    <w:p w14:paraId="52427DAB" w14:textId="48CA64B4"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Įstaigos kodas 188764867</w:t>
      </w:r>
      <w:r w:rsidRPr="00D15201">
        <w:rPr>
          <w:rFonts w:ascii="Calibri" w:hAnsi="Calibri" w:cs="Calibri"/>
          <w:szCs w:val="24"/>
        </w:rPr>
        <w:tab/>
        <w:t xml:space="preserve">Įmonės kodas </w:t>
      </w:r>
      <w:r w:rsidR="00030691" w:rsidRPr="00D15201">
        <w:rPr>
          <w:rFonts w:ascii="Calibri" w:hAnsi="Calibri" w:cs="Calibri"/>
          <w:szCs w:val="24"/>
        </w:rPr>
        <w:t>.......................</w:t>
      </w:r>
    </w:p>
    <w:p w14:paraId="5BDBF7B7" w14:textId="33B58AAD"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Laisvės al. 96, 44251 Kaunas</w:t>
      </w:r>
      <w:r w:rsidRPr="00D15201">
        <w:rPr>
          <w:rFonts w:ascii="Calibri" w:hAnsi="Calibri" w:cs="Calibri"/>
          <w:szCs w:val="24"/>
        </w:rPr>
        <w:tab/>
        <w:t xml:space="preserve">PVM kodas </w:t>
      </w:r>
      <w:r w:rsidR="00030691" w:rsidRPr="00D15201">
        <w:rPr>
          <w:rFonts w:ascii="Calibri" w:hAnsi="Calibri" w:cs="Calibri"/>
          <w:szCs w:val="24"/>
        </w:rPr>
        <w:t>..........................</w:t>
      </w:r>
    </w:p>
    <w:p w14:paraId="20BB0538" w14:textId="69E53EE8"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proofErr w:type="spellStart"/>
      <w:r w:rsidRPr="00D15201">
        <w:rPr>
          <w:rFonts w:ascii="Calibri" w:hAnsi="Calibri" w:cs="Calibri"/>
          <w:szCs w:val="24"/>
        </w:rPr>
        <w:t>Atsisk</w:t>
      </w:r>
      <w:proofErr w:type="spellEnd"/>
      <w:r w:rsidRPr="00D15201">
        <w:rPr>
          <w:rFonts w:ascii="Calibri" w:hAnsi="Calibri" w:cs="Calibri"/>
          <w:szCs w:val="24"/>
        </w:rPr>
        <w:t xml:space="preserve">. </w:t>
      </w:r>
      <w:proofErr w:type="spellStart"/>
      <w:r w:rsidRPr="00D15201">
        <w:rPr>
          <w:rFonts w:ascii="Calibri" w:hAnsi="Calibri" w:cs="Calibri"/>
          <w:szCs w:val="24"/>
        </w:rPr>
        <w:t>sąsk</w:t>
      </w:r>
      <w:proofErr w:type="spellEnd"/>
      <w:r w:rsidRPr="00D15201">
        <w:rPr>
          <w:rFonts w:ascii="Calibri" w:hAnsi="Calibri" w:cs="Calibri"/>
          <w:szCs w:val="24"/>
        </w:rPr>
        <w:t>. LT444010042500010078</w:t>
      </w:r>
      <w:r w:rsidRPr="00D15201">
        <w:rPr>
          <w:rFonts w:ascii="Calibri" w:hAnsi="Calibri" w:cs="Calibri"/>
          <w:szCs w:val="24"/>
        </w:rPr>
        <w:tab/>
      </w:r>
      <w:r w:rsidR="00030691" w:rsidRPr="00D15201">
        <w:rPr>
          <w:rFonts w:ascii="Calibri" w:hAnsi="Calibri" w:cs="Calibri"/>
          <w:szCs w:val="24"/>
        </w:rPr>
        <w:t>Adresas......................</w:t>
      </w:r>
    </w:p>
    <w:p w14:paraId="41C3F1BC" w14:textId="7467D376"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proofErr w:type="spellStart"/>
      <w:r w:rsidRPr="00D15201">
        <w:rPr>
          <w:rFonts w:ascii="Calibri" w:hAnsi="Calibri" w:cs="Calibri"/>
          <w:szCs w:val="24"/>
        </w:rPr>
        <w:t>Luminor</w:t>
      </w:r>
      <w:proofErr w:type="spellEnd"/>
      <w:r w:rsidRPr="00D15201">
        <w:rPr>
          <w:rFonts w:ascii="Calibri" w:hAnsi="Calibri" w:cs="Calibri"/>
          <w:szCs w:val="24"/>
        </w:rPr>
        <w:t xml:space="preserve"> Bank AS Lietuvos skyrius</w:t>
      </w:r>
      <w:r w:rsidRPr="00D15201">
        <w:rPr>
          <w:rFonts w:ascii="Calibri" w:hAnsi="Calibri" w:cs="Calibri"/>
          <w:szCs w:val="24"/>
        </w:rPr>
        <w:tab/>
      </w:r>
      <w:proofErr w:type="spellStart"/>
      <w:r w:rsidRPr="00D15201">
        <w:rPr>
          <w:rFonts w:ascii="Calibri" w:hAnsi="Calibri" w:cs="Calibri"/>
          <w:szCs w:val="24"/>
        </w:rPr>
        <w:t>Atsisk</w:t>
      </w:r>
      <w:proofErr w:type="spellEnd"/>
      <w:r w:rsidRPr="00D15201">
        <w:rPr>
          <w:rFonts w:ascii="Calibri" w:hAnsi="Calibri" w:cs="Calibri"/>
          <w:szCs w:val="24"/>
        </w:rPr>
        <w:t xml:space="preserve">. </w:t>
      </w:r>
      <w:proofErr w:type="spellStart"/>
      <w:r w:rsidRPr="00D15201">
        <w:rPr>
          <w:rFonts w:ascii="Calibri" w:hAnsi="Calibri" w:cs="Calibri"/>
          <w:szCs w:val="24"/>
        </w:rPr>
        <w:t>sąsk</w:t>
      </w:r>
      <w:proofErr w:type="spellEnd"/>
      <w:r w:rsidRPr="00D15201">
        <w:rPr>
          <w:rFonts w:ascii="Calibri" w:hAnsi="Calibri" w:cs="Calibri"/>
          <w:szCs w:val="24"/>
        </w:rPr>
        <w:t>. LT</w:t>
      </w:r>
    </w:p>
    <w:p w14:paraId="151DA293" w14:textId="031A5591"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ab/>
      </w:r>
      <w:r w:rsidRPr="00D15201">
        <w:rPr>
          <w:rFonts w:ascii="Calibri" w:hAnsi="Calibri" w:cs="Calibri"/>
          <w:szCs w:val="24"/>
        </w:rPr>
        <w:tab/>
        <w:t xml:space="preserve">bankas, kodas </w:t>
      </w:r>
    </w:p>
    <w:p w14:paraId="2CF29CBF" w14:textId="77777777"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p>
    <w:p w14:paraId="6BF5FD0D" w14:textId="75154A5F"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p>
    <w:p w14:paraId="56F9D16F" w14:textId="77777777"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p>
    <w:p w14:paraId="48E476F3" w14:textId="77777777"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w:t>
      </w:r>
      <w:r w:rsidRPr="00D15201">
        <w:rPr>
          <w:rFonts w:ascii="Calibri" w:hAnsi="Calibri" w:cs="Calibri"/>
          <w:szCs w:val="24"/>
        </w:rPr>
        <w:tab/>
      </w:r>
      <w:r w:rsidRPr="00D15201">
        <w:rPr>
          <w:rFonts w:ascii="Calibri" w:hAnsi="Calibri" w:cs="Calibri"/>
          <w:szCs w:val="24"/>
        </w:rPr>
        <w:tab/>
        <w:t>–––––––––––––</w:t>
      </w:r>
    </w:p>
    <w:p w14:paraId="7FB42A21" w14:textId="4789BB16" w:rsidR="004E7AEA" w:rsidRPr="00D15201" w:rsidRDefault="004E7AEA" w:rsidP="004E7AEA">
      <w:pPr>
        <w:pStyle w:val="Pagrindinistekstas"/>
        <w:tabs>
          <w:tab w:val="left" w:pos="2268"/>
          <w:tab w:val="left" w:pos="5670"/>
          <w:tab w:val="left" w:pos="6237"/>
          <w:tab w:val="left" w:pos="6804"/>
        </w:tabs>
        <w:spacing w:line="276" w:lineRule="auto"/>
        <w:rPr>
          <w:rFonts w:ascii="Calibri" w:hAnsi="Calibri" w:cs="Calibri"/>
          <w:szCs w:val="24"/>
        </w:rPr>
      </w:pPr>
      <w:r w:rsidRPr="00D15201">
        <w:rPr>
          <w:rFonts w:ascii="Calibri" w:hAnsi="Calibri" w:cs="Calibri"/>
          <w:szCs w:val="24"/>
        </w:rPr>
        <w:tab/>
      </w:r>
    </w:p>
    <w:p w14:paraId="54E83489" w14:textId="7FC62ACB" w:rsidR="002F63F3" w:rsidRPr="00D15201" w:rsidRDefault="002F63F3" w:rsidP="004E7AEA">
      <w:pPr>
        <w:pStyle w:val="Pagrindinistekstas"/>
        <w:tabs>
          <w:tab w:val="left" w:pos="2268"/>
          <w:tab w:val="left" w:pos="5670"/>
          <w:tab w:val="left" w:pos="6237"/>
          <w:tab w:val="left" w:pos="6804"/>
        </w:tabs>
        <w:spacing w:line="312" w:lineRule="auto"/>
        <w:rPr>
          <w:rFonts w:ascii="Calibri" w:hAnsi="Calibri" w:cs="Calibri"/>
          <w:szCs w:val="24"/>
        </w:rPr>
      </w:pPr>
    </w:p>
    <w:sectPr w:rsidR="002F63F3" w:rsidRPr="00D15201" w:rsidSect="007B12F8">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B9D2A" w14:textId="77777777" w:rsidR="007E2501" w:rsidRDefault="007E2501" w:rsidP="0032023A">
      <w:r>
        <w:separator/>
      </w:r>
    </w:p>
  </w:endnote>
  <w:endnote w:type="continuationSeparator" w:id="0">
    <w:p w14:paraId="74BF3318" w14:textId="77777777" w:rsidR="007E2501" w:rsidRDefault="007E2501" w:rsidP="0032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D90F" w14:textId="77777777" w:rsidR="007E2501" w:rsidRDefault="007E2501" w:rsidP="0032023A">
      <w:r>
        <w:separator/>
      </w:r>
    </w:p>
  </w:footnote>
  <w:footnote w:type="continuationSeparator" w:id="0">
    <w:p w14:paraId="1F0E024F" w14:textId="77777777" w:rsidR="007E2501" w:rsidRDefault="007E2501" w:rsidP="0032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1A2EF" w14:textId="5FA8D4F2" w:rsidR="006E65F0" w:rsidRDefault="006E65F0">
    <w:pPr>
      <w:pStyle w:val="Antrats"/>
      <w:jc w:val="center"/>
    </w:pPr>
    <w:r>
      <w:fldChar w:fldCharType="begin"/>
    </w:r>
    <w:r>
      <w:instrText>PAGE   \* MERGEFORMAT</w:instrText>
    </w:r>
    <w:r>
      <w:fldChar w:fldCharType="separate"/>
    </w:r>
    <w:r w:rsidR="006B47CE">
      <w:rPr>
        <w:noProof/>
      </w:rPr>
      <w:t>9</w:t>
    </w:r>
    <w:r>
      <w:fldChar w:fldCharType="end"/>
    </w:r>
  </w:p>
  <w:p w14:paraId="63749C6A" w14:textId="77777777" w:rsidR="006E65F0" w:rsidRDefault="006E65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31FC"/>
    <w:multiLevelType w:val="hybridMultilevel"/>
    <w:tmpl w:val="0F2A359A"/>
    <w:lvl w:ilvl="0" w:tplc="7D2EB7E2">
      <w:start w:val="4"/>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5E11FD"/>
    <w:multiLevelType w:val="hybridMultilevel"/>
    <w:tmpl w:val="CF28B29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988"/>
    <w:multiLevelType w:val="multilevel"/>
    <w:tmpl w:val="37E264E4"/>
    <w:lvl w:ilvl="0">
      <w:start w:val="1"/>
      <w:numFmt w:val="decimal"/>
      <w:lvlText w:val="%1."/>
      <w:lvlJc w:val="left"/>
      <w:pPr>
        <w:ind w:left="720" w:hanging="360"/>
      </w:pPr>
      <w:rPr>
        <w:rFonts w:hint="default"/>
        <w:b/>
        <w:bCs w:val="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8D0E73"/>
    <w:multiLevelType w:val="hybridMultilevel"/>
    <w:tmpl w:val="DD1AE7C0"/>
    <w:lvl w:ilvl="0" w:tplc="3FD42A8A">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E51CAB"/>
    <w:multiLevelType w:val="hybridMultilevel"/>
    <w:tmpl w:val="F2D6A9D6"/>
    <w:lvl w:ilvl="0" w:tplc="6F3012C8">
      <w:start w:val="4"/>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04080357">
    <w:abstractNumId w:val="2"/>
  </w:num>
  <w:num w:numId="2" w16cid:durableId="1297177843">
    <w:abstractNumId w:val="1"/>
  </w:num>
  <w:num w:numId="3" w16cid:durableId="425423066">
    <w:abstractNumId w:val="3"/>
  </w:num>
  <w:num w:numId="4" w16cid:durableId="508714875">
    <w:abstractNumId w:val="4"/>
  </w:num>
  <w:num w:numId="5" w16cid:durableId="799885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D74"/>
    <w:rsid w:val="000030A4"/>
    <w:rsid w:val="00011B27"/>
    <w:rsid w:val="000144C7"/>
    <w:rsid w:val="00015DAB"/>
    <w:rsid w:val="0002001F"/>
    <w:rsid w:val="000238EB"/>
    <w:rsid w:val="00023971"/>
    <w:rsid w:val="000252CC"/>
    <w:rsid w:val="000261D6"/>
    <w:rsid w:val="0002681D"/>
    <w:rsid w:val="00027D1D"/>
    <w:rsid w:val="00030691"/>
    <w:rsid w:val="00037CA5"/>
    <w:rsid w:val="00043850"/>
    <w:rsid w:val="000449CD"/>
    <w:rsid w:val="00045585"/>
    <w:rsid w:val="00053E4F"/>
    <w:rsid w:val="00056C73"/>
    <w:rsid w:val="00063455"/>
    <w:rsid w:val="00070229"/>
    <w:rsid w:val="0007654F"/>
    <w:rsid w:val="00092850"/>
    <w:rsid w:val="00095AEF"/>
    <w:rsid w:val="00096398"/>
    <w:rsid w:val="000A0223"/>
    <w:rsid w:val="000A7318"/>
    <w:rsid w:val="000B4CCA"/>
    <w:rsid w:val="000B7A63"/>
    <w:rsid w:val="000C71FE"/>
    <w:rsid w:val="000D6BF4"/>
    <w:rsid w:val="000D77DD"/>
    <w:rsid w:val="000E3333"/>
    <w:rsid w:val="000F43DE"/>
    <w:rsid w:val="000F609F"/>
    <w:rsid w:val="0010651A"/>
    <w:rsid w:val="00110142"/>
    <w:rsid w:val="00112AC5"/>
    <w:rsid w:val="00112BB3"/>
    <w:rsid w:val="001209CE"/>
    <w:rsid w:val="00122976"/>
    <w:rsid w:val="001267A4"/>
    <w:rsid w:val="001318EF"/>
    <w:rsid w:val="00141B0B"/>
    <w:rsid w:val="00144DDC"/>
    <w:rsid w:val="00146343"/>
    <w:rsid w:val="00150175"/>
    <w:rsid w:val="001555DE"/>
    <w:rsid w:val="0016058A"/>
    <w:rsid w:val="001623DE"/>
    <w:rsid w:val="0016525E"/>
    <w:rsid w:val="00167F0B"/>
    <w:rsid w:val="0017382C"/>
    <w:rsid w:val="00173FCF"/>
    <w:rsid w:val="00177BEB"/>
    <w:rsid w:val="00180A75"/>
    <w:rsid w:val="0019334F"/>
    <w:rsid w:val="00195080"/>
    <w:rsid w:val="001978C7"/>
    <w:rsid w:val="001A23E7"/>
    <w:rsid w:val="001C446D"/>
    <w:rsid w:val="001D192B"/>
    <w:rsid w:val="001D7379"/>
    <w:rsid w:val="001E0F92"/>
    <w:rsid w:val="001E7048"/>
    <w:rsid w:val="001E72DE"/>
    <w:rsid w:val="0020447F"/>
    <w:rsid w:val="0020581F"/>
    <w:rsid w:val="00216BD1"/>
    <w:rsid w:val="002171AC"/>
    <w:rsid w:val="00220BA9"/>
    <w:rsid w:val="002212EE"/>
    <w:rsid w:val="0022540C"/>
    <w:rsid w:val="00233B0D"/>
    <w:rsid w:val="0024147C"/>
    <w:rsid w:val="00244359"/>
    <w:rsid w:val="0024529D"/>
    <w:rsid w:val="00245AA7"/>
    <w:rsid w:val="00245BA8"/>
    <w:rsid w:val="00260B18"/>
    <w:rsid w:val="00261154"/>
    <w:rsid w:val="002639E9"/>
    <w:rsid w:val="00265B91"/>
    <w:rsid w:val="002741DE"/>
    <w:rsid w:val="00281955"/>
    <w:rsid w:val="00283F0F"/>
    <w:rsid w:val="00293EC6"/>
    <w:rsid w:val="00294AE8"/>
    <w:rsid w:val="00294F25"/>
    <w:rsid w:val="002978BE"/>
    <w:rsid w:val="00297D8A"/>
    <w:rsid w:val="002A14DB"/>
    <w:rsid w:val="002A3B8D"/>
    <w:rsid w:val="002A502F"/>
    <w:rsid w:val="002A7602"/>
    <w:rsid w:val="002B5AFB"/>
    <w:rsid w:val="002B5D8A"/>
    <w:rsid w:val="002B6379"/>
    <w:rsid w:val="002B7D1F"/>
    <w:rsid w:val="002C279E"/>
    <w:rsid w:val="002C44C4"/>
    <w:rsid w:val="002C5325"/>
    <w:rsid w:val="002C57A8"/>
    <w:rsid w:val="002C6546"/>
    <w:rsid w:val="002D09A7"/>
    <w:rsid w:val="002D62CE"/>
    <w:rsid w:val="002D7548"/>
    <w:rsid w:val="002E3180"/>
    <w:rsid w:val="002E784A"/>
    <w:rsid w:val="002F066A"/>
    <w:rsid w:val="002F1AC7"/>
    <w:rsid w:val="002F63F3"/>
    <w:rsid w:val="002F6CD8"/>
    <w:rsid w:val="002F7FE5"/>
    <w:rsid w:val="00306CD2"/>
    <w:rsid w:val="00311B59"/>
    <w:rsid w:val="0031451A"/>
    <w:rsid w:val="0032023A"/>
    <w:rsid w:val="00321958"/>
    <w:rsid w:val="00325A02"/>
    <w:rsid w:val="00326A25"/>
    <w:rsid w:val="00327647"/>
    <w:rsid w:val="00337575"/>
    <w:rsid w:val="00340174"/>
    <w:rsid w:val="00340779"/>
    <w:rsid w:val="003408E2"/>
    <w:rsid w:val="003470BD"/>
    <w:rsid w:val="00350405"/>
    <w:rsid w:val="00351639"/>
    <w:rsid w:val="00351B90"/>
    <w:rsid w:val="0035215C"/>
    <w:rsid w:val="00353F5F"/>
    <w:rsid w:val="00357E86"/>
    <w:rsid w:val="00370C31"/>
    <w:rsid w:val="00374B65"/>
    <w:rsid w:val="00374D2F"/>
    <w:rsid w:val="00377B16"/>
    <w:rsid w:val="0038496A"/>
    <w:rsid w:val="00387B2D"/>
    <w:rsid w:val="003935AD"/>
    <w:rsid w:val="003959AD"/>
    <w:rsid w:val="003966B6"/>
    <w:rsid w:val="003A0061"/>
    <w:rsid w:val="003A0E0D"/>
    <w:rsid w:val="003A29B6"/>
    <w:rsid w:val="003A2B24"/>
    <w:rsid w:val="003B631D"/>
    <w:rsid w:val="003B7E2D"/>
    <w:rsid w:val="003C4EB7"/>
    <w:rsid w:val="003C50CB"/>
    <w:rsid w:val="003C56D7"/>
    <w:rsid w:val="003D22E3"/>
    <w:rsid w:val="003D3176"/>
    <w:rsid w:val="003D350F"/>
    <w:rsid w:val="003F1624"/>
    <w:rsid w:val="00401E12"/>
    <w:rsid w:val="00405B3F"/>
    <w:rsid w:val="00411F5C"/>
    <w:rsid w:val="004226B0"/>
    <w:rsid w:val="00422C54"/>
    <w:rsid w:val="00422DF0"/>
    <w:rsid w:val="004272CC"/>
    <w:rsid w:val="0043209C"/>
    <w:rsid w:val="00432D3D"/>
    <w:rsid w:val="004357AA"/>
    <w:rsid w:val="00435805"/>
    <w:rsid w:val="00440970"/>
    <w:rsid w:val="004466DA"/>
    <w:rsid w:val="004574B9"/>
    <w:rsid w:val="004643C7"/>
    <w:rsid w:val="00472DB4"/>
    <w:rsid w:val="00480E2C"/>
    <w:rsid w:val="0048780E"/>
    <w:rsid w:val="004947A4"/>
    <w:rsid w:val="004A00CB"/>
    <w:rsid w:val="004A0C8D"/>
    <w:rsid w:val="004A44C2"/>
    <w:rsid w:val="004A64DB"/>
    <w:rsid w:val="004A6C86"/>
    <w:rsid w:val="004B2EC2"/>
    <w:rsid w:val="004B427E"/>
    <w:rsid w:val="004D02BB"/>
    <w:rsid w:val="004D147B"/>
    <w:rsid w:val="004D3B09"/>
    <w:rsid w:val="004D5A4F"/>
    <w:rsid w:val="004E7AEA"/>
    <w:rsid w:val="004F7CF3"/>
    <w:rsid w:val="00504B26"/>
    <w:rsid w:val="005064CD"/>
    <w:rsid w:val="00506886"/>
    <w:rsid w:val="00516614"/>
    <w:rsid w:val="0051675D"/>
    <w:rsid w:val="0051CD24"/>
    <w:rsid w:val="0052089E"/>
    <w:rsid w:val="005224FA"/>
    <w:rsid w:val="00550BA6"/>
    <w:rsid w:val="00553091"/>
    <w:rsid w:val="00553ABD"/>
    <w:rsid w:val="00563376"/>
    <w:rsid w:val="005733BA"/>
    <w:rsid w:val="00580BFB"/>
    <w:rsid w:val="00583E24"/>
    <w:rsid w:val="005868C0"/>
    <w:rsid w:val="005868EC"/>
    <w:rsid w:val="00586A52"/>
    <w:rsid w:val="00590631"/>
    <w:rsid w:val="00591E20"/>
    <w:rsid w:val="0059540D"/>
    <w:rsid w:val="005B24AA"/>
    <w:rsid w:val="005B2826"/>
    <w:rsid w:val="005B3D05"/>
    <w:rsid w:val="005B5307"/>
    <w:rsid w:val="005B7F6F"/>
    <w:rsid w:val="005C19B6"/>
    <w:rsid w:val="005C46C0"/>
    <w:rsid w:val="005D47A3"/>
    <w:rsid w:val="005D56BA"/>
    <w:rsid w:val="005F1810"/>
    <w:rsid w:val="005F2990"/>
    <w:rsid w:val="005F4FEE"/>
    <w:rsid w:val="005F5814"/>
    <w:rsid w:val="00600706"/>
    <w:rsid w:val="00601260"/>
    <w:rsid w:val="00604CF2"/>
    <w:rsid w:val="006106F0"/>
    <w:rsid w:val="00615C4C"/>
    <w:rsid w:val="0062020A"/>
    <w:rsid w:val="00621445"/>
    <w:rsid w:val="00623FBA"/>
    <w:rsid w:val="006246AE"/>
    <w:rsid w:val="00627055"/>
    <w:rsid w:val="00630C88"/>
    <w:rsid w:val="006329F3"/>
    <w:rsid w:val="00634DBF"/>
    <w:rsid w:val="0064226C"/>
    <w:rsid w:val="00650754"/>
    <w:rsid w:val="00653C36"/>
    <w:rsid w:val="00653D7C"/>
    <w:rsid w:val="006552F1"/>
    <w:rsid w:val="0066348A"/>
    <w:rsid w:val="00675A7A"/>
    <w:rsid w:val="006840C2"/>
    <w:rsid w:val="00685341"/>
    <w:rsid w:val="006915A5"/>
    <w:rsid w:val="00694C03"/>
    <w:rsid w:val="006B2C76"/>
    <w:rsid w:val="006B3C2D"/>
    <w:rsid w:val="006B47CE"/>
    <w:rsid w:val="006B7626"/>
    <w:rsid w:val="006B7E2D"/>
    <w:rsid w:val="006B7FA9"/>
    <w:rsid w:val="006C7E25"/>
    <w:rsid w:val="006E16C0"/>
    <w:rsid w:val="006E313B"/>
    <w:rsid w:val="006E364A"/>
    <w:rsid w:val="006E5980"/>
    <w:rsid w:val="006E65F0"/>
    <w:rsid w:val="006F1C58"/>
    <w:rsid w:val="00705054"/>
    <w:rsid w:val="007064C7"/>
    <w:rsid w:val="00707BA9"/>
    <w:rsid w:val="00711189"/>
    <w:rsid w:val="00717B14"/>
    <w:rsid w:val="00720EB3"/>
    <w:rsid w:val="00726A31"/>
    <w:rsid w:val="00727759"/>
    <w:rsid w:val="00732B66"/>
    <w:rsid w:val="00733913"/>
    <w:rsid w:val="00734691"/>
    <w:rsid w:val="00735A95"/>
    <w:rsid w:val="00741244"/>
    <w:rsid w:val="00746258"/>
    <w:rsid w:val="007512F8"/>
    <w:rsid w:val="00754B78"/>
    <w:rsid w:val="007634E0"/>
    <w:rsid w:val="00765A5F"/>
    <w:rsid w:val="00765E26"/>
    <w:rsid w:val="007665EF"/>
    <w:rsid w:val="00782A3D"/>
    <w:rsid w:val="007841FA"/>
    <w:rsid w:val="00786090"/>
    <w:rsid w:val="00786B4B"/>
    <w:rsid w:val="00787638"/>
    <w:rsid w:val="00790914"/>
    <w:rsid w:val="00792075"/>
    <w:rsid w:val="007A23E7"/>
    <w:rsid w:val="007A45D3"/>
    <w:rsid w:val="007B0808"/>
    <w:rsid w:val="007B12F8"/>
    <w:rsid w:val="007B2EBD"/>
    <w:rsid w:val="007B7922"/>
    <w:rsid w:val="007C0023"/>
    <w:rsid w:val="007C0B93"/>
    <w:rsid w:val="007C0CB6"/>
    <w:rsid w:val="007C152F"/>
    <w:rsid w:val="007C49E3"/>
    <w:rsid w:val="007D1BDA"/>
    <w:rsid w:val="007E1C38"/>
    <w:rsid w:val="007E209D"/>
    <w:rsid w:val="007E2501"/>
    <w:rsid w:val="007E480A"/>
    <w:rsid w:val="007E65E9"/>
    <w:rsid w:val="007E7E2E"/>
    <w:rsid w:val="007F0F75"/>
    <w:rsid w:val="007F34B9"/>
    <w:rsid w:val="007F48B4"/>
    <w:rsid w:val="007F5C61"/>
    <w:rsid w:val="007F7000"/>
    <w:rsid w:val="008049CB"/>
    <w:rsid w:val="00805246"/>
    <w:rsid w:val="00806CB9"/>
    <w:rsid w:val="00811BDA"/>
    <w:rsid w:val="00811ED4"/>
    <w:rsid w:val="00812359"/>
    <w:rsid w:val="008173F3"/>
    <w:rsid w:val="00817559"/>
    <w:rsid w:val="00827780"/>
    <w:rsid w:val="00833F90"/>
    <w:rsid w:val="00842952"/>
    <w:rsid w:val="008526C5"/>
    <w:rsid w:val="008562BB"/>
    <w:rsid w:val="00875129"/>
    <w:rsid w:val="008863DA"/>
    <w:rsid w:val="008911FF"/>
    <w:rsid w:val="008A3438"/>
    <w:rsid w:val="008A38BC"/>
    <w:rsid w:val="008A5240"/>
    <w:rsid w:val="008B009B"/>
    <w:rsid w:val="008C28A4"/>
    <w:rsid w:val="008D26B7"/>
    <w:rsid w:val="008D7EF1"/>
    <w:rsid w:val="008E3A43"/>
    <w:rsid w:val="008F1D90"/>
    <w:rsid w:val="009035AF"/>
    <w:rsid w:val="00911A3C"/>
    <w:rsid w:val="00913B5C"/>
    <w:rsid w:val="00917C33"/>
    <w:rsid w:val="00917D7E"/>
    <w:rsid w:val="00924800"/>
    <w:rsid w:val="00925789"/>
    <w:rsid w:val="00931CF6"/>
    <w:rsid w:val="00932604"/>
    <w:rsid w:val="009352F0"/>
    <w:rsid w:val="00937CB5"/>
    <w:rsid w:val="00950E2F"/>
    <w:rsid w:val="00956433"/>
    <w:rsid w:val="00960050"/>
    <w:rsid w:val="00961A7D"/>
    <w:rsid w:val="00962702"/>
    <w:rsid w:val="00971F67"/>
    <w:rsid w:val="00982506"/>
    <w:rsid w:val="0098665E"/>
    <w:rsid w:val="00987AB0"/>
    <w:rsid w:val="0099537A"/>
    <w:rsid w:val="0099542F"/>
    <w:rsid w:val="009966D4"/>
    <w:rsid w:val="009A07B2"/>
    <w:rsid w:val="009A2E50"/>
    <w:rsid w:val="009A5A22"/>
    <w:rsid w:val="009A5E09"/>
    <w:rsid w:val="009B1C57"/>
    <w:rsid w:val="009B296D"/>
    <w:rsid w:val="009C1B21"/>
    <w:rsid w:val="009C5E98"/>
    <w:rsid w:val="009D6724"/>
    <w:rsid w:val="009E4998"/>
    <w:rsid w:val="00A000D8"/>
    <w:rsid w:val="00A0227B"/>
    <w:rsid w:val="00A06106"/>
    <w:rsid w:val="00A06CF3"/>
    <w:rsid w:val="00A163C6"/>
    <w:rsid w:val="00A16AE0"/>
    <w:rsid w:val="00A20A70"/>
    <w:rsid w:val="00A340BD"/>
    <w:rsid w:val="00A35882"/>
    <w:rsid w:val="00A359B4"/>
    <w:rsid w:val="00A44892"/>
    <w:rsid w:val="00A455E7"/>
    <w:rsid w:val="00A51E30"/>
    <w:rsid w:val="00A51FCD"/>
    <w:rsid w:val="00A55BCA"/>
    <w:rsid w:val="00A568D7"/>
    <w:rsid w:val="00A705B7"/>
    <w:rsid w:val="00A7481F"/>
    <w:rsid w:val="00A76823"/>
    <w:rsid w:val="00A86A0D"/>
    <w:rsid w:val="00A8794E"/>
    <w:rsid w:val="00A92217"/>
    <w:rsid w:val="00A97677"/>
    <w:rsid w:val="00AA0129"/>
    <w:rsid w:val="00AA2FBA"/>
    <w:rsid w:val="00AB20D8"/>
    <w:rsid w:val="00AC5DE4"/>
    <w:rsid w:val="00AD2A7F"/>
    <w:rsid w:val="00AD462B"/>
    <w:rsid w:val="00AD5DB8"/>
    <w:rsid w:val="00AE3E00"/>
    <w:rsid w:val="00AE7C38"/>
    <w:rsid w:val="00AF1B7D"/>
    <w:rsid w:val="00AF6082"/>
    <w:rsid w:val="00AF6604"/>
    <w:rsid w:val="00B043C3"/>
    <w:rsid w:val="00B1195B"/>
    <w:rsid w:val="00B15FDA"/>
    <w:rsid w:val="00B25C9A"/>
    <w:rsid w:val="00B34CCC"/>
    <w:rsid w:val="00B3717E"/>
    <w:rsid w:val="00B40B68"/>
    <w:rsid w:val="00B41DE8"/>
    <w:rsid w:val="00B449A3"/>
    <w:rsid w:val="00B47B65"/>
    <w:rsid w:val="00B560C2"/>
    <w:rsid w:val="00B5733F"/>
    <w:rsid w:val="00B57A60"/>
    <w:rsid w:val="00B66439"/>
    <w:rsid w:val="00B666F2"/>
    <w:rsid w:val="00B66734"/>
    <w:rsid w:val="00B740E8"/>
    <w:rsid w:val="00B7421D"/>
    <w:rsid w:val="00B76B39"/>
    <w:rsid w:val="00B83DAA"/>
    <w:rsid w:val="00B85A96"/>
    <w:rsid w:val="00B90805"/>
    <w:rsid w:val="00B90C06"/>
    <w:rsid w:val="00B91F66"/>
    <w:rsid w:val="00B9290B"/>
    <w:rsid w:val="00B93913"/>
    <w:rsid w:val="00B94747"/>
    <w:rsid w:val="00B948BB"/>
    <w:rsid w:val="00B96B39"/>
    <w:rsid w:val="00BB33CC"/>
    <w:rsid w:val="00BB79EE"/>
    <w:rsid w:val="00BC1BAF"/>
    <w:rsid w:val="00BC4DB7"/>
    <w:rsid w:val="00BC7491"/>
    <w:rsid w:val="00BC7E4B"/>
    <w:rsid w:val="00BD0CD1"/>
    <w:rsid w:val="00BD32D8"/>
    <w:rsid w:val="00BD451C"/>
    <w:rsid w:val="00BD4A18"/>
    <w:rsid w:val="00BD51FB"/>
    <w:rsid w:val="00BD5540"/>
    <w:rsid w:val="00BD7293"/>
    <w:rsid w:val="00BE1871"/>
    <w:rsid w:val="00BE5136"/>
    <w:rsid w:val="00BE538D"/>
    <w:rsid w:val="00BE60D8"/>
    <w:rsid w:val="00BF0241"/>
    <w:rsid w:val="00BF145D"/>
    <w:rsid w:val="00BF23FF"/>
    <w:rsid w:val="00C03975"/>
    <w:rsid w:val="00C06149"/>
    <w:rsid w:val="00C07B49"/>
    <w:rsid w:val="00C13AB3"/>
    <w:rsid w:val="00C16834"/>
    <w:rsid w:val="00C33BEB"/>
    <w:rsid w:val="00C33E5F"/>
    <w:rsid w:val="00C341FC"/>
    <w:rsid w:val="00C433AD"/>
    <w:rsid w:val="00C44477"/>
    <w:rsid w:val="00C51B46"/>
    <w:rsid w:val="00C52005"/>
    <w:rsid w:val="00C56EDC"/>
    <w:rsid w:val="00C57C14"/>
    <w:rsid w:val="00C607AA"/>
    <w:rsid w:val="00C636B8"/>
    <w:rsid w:val="00C63E1F"/>
    <w:rsid w:val="00C63E41"/>
    <w:rsid w:val="00C67F81"/>
    <w:rsid w:val="00C717DC"/>
    <w:rsid w:val="00C74520"/>
    <w:rsid w:val="00C777EF"/>
    <w:rsid w:val="00C82F19"/>
    <w:rsid w:val="00C83F65"/>
    <w:rsid w:val="00C84580"/>
    <w:rsid w:val="00C93664"/>
    <w:rsid w:val="00CA50E6"/>
    <w:rsid w:val="00CB3C69"/>
    <w:rsid w:val="00CB6DD5"/>
    <w:rsid w:val="00CB7919"/>
    <w:rsid w:val="00CC00D7"/>
    <w:rsid w:val="00CC1DFD"/>
    <w:rsid w:val="00CC3462"/>
    <w:rsid w:val="00CC4DBF"/>
    <w:rsid w:val="00CC782A"/>
    <w:rsid w:val="00CD2715"/>
    <w:rsid w:val="00CD4C01"/>
    <w:rsid w:val="00CD5247"/>
    <w:rsid w:val="00CE5EBF"/>
    <w:rsid w:val="00CE668F"/>
    <w:rsid w:val="00CE6C87"/>
    <w:rsid w:val="00CE775C"/>
    <w:rsid w:val="00CF65B2"/>
    <w:rsid w:val="00CF7D07"/>
    <w:rsid w:val="00D01867"/>
    <w:rsid w:val="00D01C14"/>
    <w:rsid w:val="00D070BC"/>
    <w:rsid w:val="00D15201"/>
    <w:rsid w:val="00D16E66"/>
    <w:rsid w:val="00D20343"/>
    <w:rsid w:val="00D25609"/>
    <w:rsid w:val="00D26693"/>
    <w:rsid w:val="00D26D3C"/>
    <w:rsid w:val="00D371BD"/>
    <w:rsid w:val="00D479E8"/>
    <w:rsid w:val="00D47F0E"/>
    <w:rsid w:val="00D47FAB"/>
    <w:rsid w:val="00D51F79"/>
    <w:rsid w:val="00D52196"/>
    <w:rsid w:val="00D522F3"/>
    <w:rsid w:val="00D528B6"/>
    <w:rsid w:val="00D5633D"/>
    <w:rsid w:val="00D5640B"/>
    <w:rsid w:val="00D57B07"/>
    <w:rsid w:val="00D61D21"/>
    <w:rsid w:val="00D626C1"/>
    <w:rsid w:val="00D6451E"/>
    <w:rsid w:val="00D67FCF"/>
    <w:rsid w:val="00D7319A"/>
    <w:rsid w:val="00D737EA"/>
    <w:rsid w:val="00D76501"/>
    <w:rsid w:val="00D85D74"/>
    <w:rsid w:val="00D86E80"/>
    <w:rsid w:val="00D87F2C"/>
    <w:rsid w:val="00D91942"/>
    <w:rsid w:val="00D95F6B"/>
    <w:rsid w:val="00DA5F10"/>
    <w:rsid w:val="00DA70D2"/>
    <w:rsid w:val="00DB2847"/>
    <w:rsid w:val="00DB72D4"/>
    <w:rsid w:val="00DC1251"/>
    <w:rsid w:val="00DC43A0"/>
    <w:rsid w:val="00DD2145"/>
    <w:rsid w:val="00DD7400"/>
    <w:rsid w:val="00DE09F1"/>
    <w:rsid w:val="00DE1BD9"/>
    <w:rsid w:val="00DE2E72"/>
    <w:rsid w:val="00DF137B"/>
    <w:rsid w:val="00DF1679"/>
    <w:rsid w:val="00DF78A9"/>
    <w:rsid w:val="00E07E75"/>
    <w:rsid w:val="00E111AF"/>
    <w:rsid w:val="00E131D7"/>
    <w:rsid w:val="00E213A1"/>
    <w:rsid w:val="00E24A36"/>
    <w:rsid w:val="00E30623"/>
    <w:rsid w:val="00E317C1"/>
    <w:rsid w:val="00E31E42"/>
    <w:rsid w:val="00E32D08"/>
    <w:rsid w:val="00E372D7"/>
    <w:rsid w:val="00E46753"/>
    <w:rsid w:val="00E5332D"/>
    <w:rsid w:val="00E53552"/>
    <w:rsid w:val="00E62E80"/>
    <w:rsid w:val="00E652C2"/>
    <w:rsid w:val="00E73A45"/>
    <w:rsid w:val="00E861C5"/>
    <w:rsid w:val="00E865A0"/>
    <w:rsid w:val="00E86CCD"/>
    <w:rsid w:val="00E91598"/>
    <w:rsid w:val="00E9161F"/>
    <w:rsid w:val="00E93DCA"/>
    <w:rsid w:val="00E952B1"/>
    <w:rsid w:val="00E9791E"/>
    <w:rsid w:val="00EA14DA"/>
    <w:rsid w:val="00EA19F5"/>
    <w:rsid w:val="00EA21A9"/>
    <w:rsid w:val="00EA4A0B"/>
    <w:rsid w:val="00EC5867"/>
    <w:rsid w:val="00EC62B7"/>
    <w:rsid w:val="00ED10FA"/>
    <w:rsid w:val="00ED6374"/>
    <w:rsid w:val="00EE6839"/>
    <w:rsid w:val="00EF371B"/>
    <w:rsid w:val="00EF3B69"/>
    <w:rsid w:val="00EF6FDA"/>
    <w:rsid w:val="00F000F5"/>
    <w:rsid w:val="00F03EA6"/>
    <w:rsid w:val="00F05AD8"/>
    <w:rsid w:val="00F10268"/>
    <w:rsid w:val="00F12821"/>
    <w:rsid w:val="00F14811"/>
    <w:rsid w:val="00F1544D"/>
    <w:rsid w:val="00F17C3F"/>
    <w:rsid w:val="00F20CDD"/>
    <w:rsid w:val="00F2115E"/>
    <w:rsid w:val="00F22F25"/>
    <w:rsid w:val="00F27370"/>
    <w:rsid w:val="00F32A7F"/>
    <w:rsid w:val="00F34D71"/>
    <w:rsid w:val="00F36621"/>
    <w:rsid w:val="00F36F7C"/>
    <w:rsid w:val="00F37742"/>
    <w:rsid w:val="00F41AD0"/>
    <w:rsid w:val="00F43D5E"/>
    <w:rsid w:val="00F449CE"/>
    <w:rsid w:val="00F44B28"/>
    <w:rsid w:val="00F45595"/>
    <w:rsid w:val="00F54E5A"/>
    <w:rsid w:val="00F577A1"/>
    <w:rsid w:val="00F601DF"/>
    <w:rsid w:val="00F63B08"/>
    <w:rsid w:val="00F65BBB"/>
    <w:rsid w:val="00F800E9"/>
    <w:rsid w:val="00F80A38"/>
    <w:rsid w:val="00F8302C"/>
    <w:rsid w:val="00F83A0B"/>
    <w:rsid w:val="00F84B44"/>
    <w:rsid w:val="00F90729"/>
    <w:rsid w:val="00F9465E"/>
    <w:rsid w:val="00F95B35"/>
    <w:rsid w:val="00F96277"/>
    <w:rsid w:val="00F97AD4"/>
    <w:rsid w:val="00FA1B3A"/>
    <w:rsid w:val="00FA414D"/>
    <w:rsid w:val="00FA7D89"/>
    <w:rsid w:val="00FB0B06"/>
    <w:rsid w:val="00FB1369"/>
    <w:rsid w:val="00FB511C"/>
    <w:rsid w:val="00FB7E4F"/>
    <w:rsid w:val="00FC1E7A"/>
    <w:rsid w:val="00FC2244"/>
    <w:rsid w:val="00FC38E8"/>
    <w:rsid w:val="00FC700E"/>
    <w:rsid w:val="00FD2B22"/>
    <w:rsid w:val="00FD2CAE"/>
    <w:rsid w:val="00FD7A6B"/>
    <w:rsid w:val="00FE2E9E"/>
    <w:rsid w:val="00FF4B71"/>
    <w:rsid w:val="00FF632C"/>
    <w:rsid w:val="00FF6B8D"/>
    <w:rsid w:val="023D1ED6"/>
    <w:rsid w:val="08D688EC"/>
    <w:rsid w:val="34EAEEC0"/>
    <w:rsid w:val="44D7BB8A"/>
    <w:rsid w:val="5AF6CD7E"/>
    <w:rsid w:val="6EA3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FB375"/>
  <w15:chartTrackingRefBased/>
  <w15:docId w15:val="{866B9662-238B-4E5E-9636-2EF57FE22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3C56D7"/>
    <w:rPr>
      <w:rFonts w:ascii="Tahoma" w:hAnsi="Tahoma" w:cs="Tahoma"/>
      <w:sz w:val="16"/>
      <w:szCs w:val="16"/>
    </w:rPr>
  </w:style>
  <w:style w:type="character" w:customStyle="1" w:styleId="DebesliotekstasDiagrama">
    <w:name w:val="Debesėlio tekstas Diagrama"/>
    <w:link w:val="Debesliotekstas"/>
    <w:uiPriority w:val="99"/>
    <w:semiHidden/>
    <w:rsid w:val="003C56D7"/>
    <w:rPr>
      <w:rFonts w:ascii="Tahoma" w:hAnsi="Tahoma" w:cs="Tahoma"/>
      <w:sz w:val="16"/>
      <w:szCs w:val="16"/>
    </w:rPr>
  </w:style>
  <w:style w:type="paragraph" w:styleId="Antrats">
    <w:name w:val="header"/>
    <w:basedOn w:val="prastasis"/>
    <w:link w:val="AntratsDiagrama"/>
    <w:uiPriority w:val="99"/>
    <w:unhideWhenUsed/>
    <w:rsid w:val="0032023A"/>
    <w:pPr>
      <w:tabs>
        <w:tab w:val="center" w:pos="4819"/>
        <w:tab w:val="right" w:pos="9638"/>
      </w:tabs>
    </w:pPr>
  </w:style>
  <w:style w:type="character" w:customStyle="1" w:styleId="AntratsDiagrama">
    <w:name w:val="Antraštės Diagrama"/>
    <w:link w:val="Antrats"/>
    <w:uiPriority w:val="99"/>
    <w:rsid w:val="0032023A"/>
    <w:rPr>
      <w:sz w:val="24"/>
      <w:szCs w:val="24"/>
    </w:rPr>
  </w:style>
  <w:style w:type="paragraph" w:styleId="Porat">
    <w:name w:val="footer"/>
    <w:basedOn w:val="prastasis"/>
    <w:link w:val="PoratDiagrama"/>
    <w:uiPriority w:val="99"/>
    <w:unhideWhenUsed/>
    <w:rsid w:val="0032023A"/>
    <w:pPr>
      <w:tabs>
        <w:tab w:val="center" w:pos="4819"/>
        <w:tab w:val="right" w:pos="9638"/>
      </w:tabs>
    </w:pPr>
  </w:style>
  <w:style w:type="character" w:customStyle="1" w:styleId="PoratDiagrama">
    <w:name w:val="Poraštė Diagrama"/>
    <w:link w:val="Porat"/>
    <w:uiPriority w:val="99"/>
    <w:rsid w:val="0032023A"/>
    <w:rPr>
      <w:sz w:val="24"/>
      <w:szCs w:val="24"/>
    </w:rPr>
  </w:style>
  <w:style w:type="paragraph" w:styleId="Pagrindinistekstas">
    <w:name w:val="Body Text"/>
    <w:basedOn w:val="prastasis"/>
    <w:link w:val="PagrindinistekstasDiagrama"/>
    <w:rsid w:val="002F63F3"/>
    <w:pPr>
      <w:jc w:val="both"/>
    </w:pPr>
    <w:rPr>
      <w:szCs w:val="18"/>
    </w:rPr>
  </w:style>
  <w:style w:type="character" w:customStyle="1" w:styleId="PagrindinistekstasDiagrama">
    <w:name w:val="Pagrindinis tekstas Diagrama"/>
    <w:link w:val="Pagrindinistekstas"/>
    <w:rsid w:val="002F63F3"/>
    <w:rPr>
      <w:sz w:val="24"/>
      <w:szCs w:val="18"/>
    </w:rPr>
  </w:style>
  <w:style w:type="character" w:styleId="Komentaronuoroda">
    <w:name w:val="annotation reference"/>
    <w:uiPriority w:val="99"/>
    <w:semiHidden/>
    <w:unhideWhenUsed/>
    <w:rsid w:val="00261154"/>
    <w:rPr>
      <w:sz w:val="16"/>
      <w:szCs w:val="16"/>
    </w:rPr>
  </w:style>
  <w:style w:type="paragraph" w:styleId="Komentarotekstas">
    <w:name w:val="annotation text"/>
    <w:basedOn w:val="prastasis"/>
    <w:link w:val="KomentarotekstasDiagrama"/>
    <w:uiPriority w:val="99"/>
    <w:semiHidden/>
    <w:unhideWhenUsed/>
    <w:rsid w:val="00261154"/>
    <w:rPr>
      <w:sz w:val="20"/>
      <w:szCs w:val="20"/>
    </w:rPr>
  </w:style>
  <w:style w:type="character" w:customStyle="1" w:styleId="KomentarotekstasDiagrama">
    <w:name w:val="Komentaro tekstas Diagrama"/>
    <w:basedOn w:val="Numatytasispastraiposriftas"/>
    <w:link w:val="Komentarotekstas"/>
    <w:uiPriority w:val="99"/>
    <w:semiHidden/>
    <w:rsid w:val="00261154"/>
  </w:style>
  <w:style w:type="paragraph" w:styleId="Komentarotema">
    <w:name w:val="annotation subject"/>
    <w:basedOn w:val="Komentarotekstas"/>
    <w:next w:val="Komentarotekstas"/>
    <w:link w:val="KomentarotemaDiagrama"/>
    <w:uiPriority w:val="99"/>
    <w:semiHidden/>
    <w:unhideWhenUsed/>
    <w:rsid w:val="00261154"/>
    <w:rPr>
      <w:b/>
      <w:bCs/>
    </w:rPr>
  </w:style>
  <w:style w:type="character" w:customStyle="1" w:styleId="KomentarotemaDiagrama">
    <w:name w:val="Komentaro tema Diagrama"/>
    <w:link w:val="Komentarotema"/>
    <w:uiPriority w:val="99"/>
    <w:semiHidden/>
    <w:rsid w:val="00261154"/>
    <w:rPr>
      <w:b/>
      <w:bCs/>
    </w:rPr>
  </w:style>
  <w:style w:type="paragraph" w:styleId="Sraopastraipa">
    <w:name w:val="List Paragraph"/>
    <w:basedOn w:val="prastasis"/>
    <w:uiPriority w:val="34"/>
    <w:qFormat/>
    <w:rsid w:val="00CD4C01"/>
    <w:pPr>
      <w:ind w:left="720"/>
      <w:contextualSpacing/>
    </w:pPr>
  </w:style>
  <w:style w:type="paragraph" w:styleId="Pataisymai">
    <w:name w:val="Revision"/>
    <w:hidden/>
    <w:uiPriority w:val="99"/>
    <w:semiHidden/>
    <w:rsid w:val="00D95F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7612">
      <w:bodyDiv w:val="1"/>
      <w:marLeft w:val="0"/>
      <w:marRight w:val="0"/>
      <w:marTop w:val="0"/>
      <w:marBottom w:val="0"/>
      <w:divBdr>
        <w:top w:val="none" w:sz="0" w:space="0" w:color="auto"/>
        <w:left w:val="none" w:sz="0" w:space="0" w:color="auto"/>
        <w:bottom w:val="none" w:sz="0" w:space="0" w:color="auto"/>
        <w:right w:val="none" w:sz="0" w:space="0" w:color="auto"/>
      </w:divBdr>
    </w:div>
    <w:div w:id="33039504">
      <w:bodyDiv w:val="1"/>
      <w:marLeft w:val="0"/>
      <w:marRight w:val="0"/>
      <w:marTop w:val="0"/>
      <w:marBottom w:val="0"/>
      <w:divBdr>
        <w:top w:val="none" w:sz="0" w:space="0" w:color="auto"/>
        <w:left w:val="none" w:sz="0" w:space="0" w:color="auto"/>
        <w:bottom w:val="none" w:sz="0" w:space="0" w:color="auto"/>
        <w:right w:val="none" w:sz="0" w:space="0" w:color="auto"/>
      </w:divBdr>
    </w:div>
    <w:div w:id="48573972">
      <w:bodyDiv w:val="1"/>
      <w:marLeft w:val="0"/>
      <w:marRight w:val="0"/>
      <w:marTop w:val="0"/>
      <w:marBottom w:val="0"/>
      <w:divBdr>
        <w:top w:val="none" w:sz="0" w:space="0" w:color="auto"/>
        <w:left w:val="none" w:sz="0" w:space="0" w:color="auto"/>
        <w:bottom w:val="none" w:sz="0" w:space="0" w:color="auto"/>
        <w:right w:val="none" w:sz="0" w:space="0" w:color="auto"/>
      </w:divBdr>
    </w:div>
    <w:div w:id="65081419">
      <w:bodyDiv w:val="1"/>
      <w:marLeft w:val="0"/>
      <w:marRight w:val="0"/>
      <w:marTop w:val="0"/>
      <w:marBottom w:val="0"/>
      <w:divBdr>
        <w:top w:val="none" w:sz="0" w:space="0" w:color="auto"/>
        <w:left w:val="none" w:sz="0" w:space="0" w:color="auto"/>
        <w:bottom w:val="none" w:sz="0" w:space="0" w:color="auto"/>
        <w:right w:val="none" w:sz="0" w:space="0" w:color="auto"/>
      </w:divBdr>
    </w:div>
    <w:div w:id="80031623">
      <w:bodyDiv w:val="1"/>
      <w:marLeft w:val="0"/>
      <w:marRight w:val="0"/>
      <w:marTop w:val="0"/>
      <w:marBottom w:val="0"/>
      <w:divBdr>
        <w:top w:val="none" w:sz="0" w:space="0" w:color="auto"/>
        <w:left w:val="none" w:sz="0" w:space="0" w:color="auto"/>
        <w:bottom w:val="none" w:sz="0" w:space="0" w:color="auto"/>
        <w:right w:val="none" w:sz="0" w:space="0" w:color="auto"/>
      </w:divBdr>
    </w:div>
    <w:div w:id="84688549">
      <w:bodyDiv w:val="1"/>
      <w:marLeft w:val="0"/>
      <w:marRight w:val="0"/>
      <w:marTop w:val="0"/>
      <w:marBottom w:val="0"/>
      <w:divBdr>
        <w:top w:val="none" w:sz="0" w:space="0" w:color="auto"/>
        <w:left w:val="none" w:sz="0" w:space="0" w:color="auto"/>
        <w:bottom w:val="none" w:sz="0" w:space="0" w:color="auto"/>
        <w:right w:val="none" w:sz="0" w:space="0" w:color="auto"/>
      </w:divBdr>
    </w:div>
    <w:div w:id="92288900">
      <w:bodyDiv w:val="1"/>
      <w:marLeft w:val="0"/>
      <w:marRight w:val="0"/>
      <w:marTop w:val="0"/>
      <w:marBottom w:val="0"/>
      <w:divBdr>
        <w:top w:val="none" w:sz="0" w:space="0" w:color="auto"/>
        <w:left w:val="none" w:sz="0" w:space="0" w:color="auto"/>
        <w:bottom w:val="none" w:sz="0" w:space="0" w:color="auto"/>
        <w:right w:val="none" w:sz="0" w:space="0" w:color="auto"/>
      </w:divBdr>
    </w:div>
    <w:div w:id="100422001">
      <w:bodyDiv w:val="1"/>
      <w:marLeft w:val="0"/>
      <w:marRight w:val="0"/>
      <w:marTop w:val="0"/>
      <w:marBottom w:val="0"/>
      <w:divBdr>
        <w:top w:val="none" w:sz="0" w:space="0" w:color="auto"/>
        <w:left w:val="none" w:sz="0" w:space="0" w:color="auto"/>
        <w:bottom w:val="none" w:sz="0" w:space="0" w:color="auto"/>
        <w:right w:val="none" w:sz="0" w:space="0" w:color="auto"/>
      </w:divBdr>
    </w:div>
    <w:div w:id="116267676">
      <w:bodyDiv w:val="1"/>
      <w:marLeft w:val="0"/>
      <w:marRight w:val="0"/>
      <w:marTop w:val="0"/>
      <w:marBottom w:val="0"/>
      <w:divBdr>
        <w:top w:val="none" w:sz="0" w:space="0" w:color="auto"/>
        <w:left w:val="none" w:sz="0" w:space="0" w:color="auto"/>
        <w:bottom w:val="none" w:sz="0" w:space="0" w:color="auto"/>
        <w:right w:val="none" w:sz="0" w:space="0" w:color="auto"/>
      </w:divBdr>
    </w:div>
    <w:div w:id="120928178">
      <w:bodyDiv w:val="1"/>
      <w:marLeft w:val="0"/>
      <w:marRight w:val="0"/>
      <w:marTop w:val="0"/>
      <w:marBottom w:val="0"/>
      <w:divBdr>
        <w:top w:val="none" w:sz="0" w:space="0" w:color="auto"/>
        <w:left w:val="none" w:sz="0" w:space="0" w:color="auto"/>
        <w:bottom w:val="none" w:sz="0" w:space="0" w:color="auto"/>
        <w:right w:val="none" w:sz="0" w:space="0" w:color="auto"/>
      </w:divBdr>
    </w:div>
    <w:div w:id="143855602">
      <w:bodyDiv w:val="1"/>
      <w:marLeft w:val="0"/>
      <w:marRight w:val="0"/>
      <w:marTop w:val="0"/>
      <w:marBottom w:val="0"/>
      <w:divBdr>
        <w:top w:val="none" w:sz="0" w:space="0" w:color="auto"/>
        <w:left w:val="none" w:sz="0" w:space="0" w:color="auto"/>
        <w:bottom w:val="none" w:sz="0" w:space="0" w:color="auto"/>
        <w:right w:val="none" w:sz="0" w:space="0" w:color="auto"/>
      </w:divBdr>
    </w:div>
    <w:div w:id="144977107">
      <w:bodyDiv w:val="1"/>
      <w:marLeft w:val="0"/>
      <w:marRight w:val="0"/>
      <w:marTop w:val="0"/>
      <w:marBottom w:val="0"/>
      <w:divBdr>
        <w:top w:val="none" w:sz="0" w:space="0" w:color="auto"/>
        <w:left w:val="none" w:sz="0" w:space="0" w:color="auto"/>
        <w:bottom w:val="none" w:sz="0" w:space="0" w:color="auto"/>
        <w:right w:val="none" w:sz="0" w:space="0" w:color="auto"/>
      </w:divBdr>
    </w:div>
    <w:div w:id="149248743">
      <w:bodyDiv w:val="1"/>
      <w:marLeft w:val="0"/>
      <w:marRight w:val="0"/>
      <w:marTop w:val="0"/>
      <w:marBottom w:val="0"/>
      <w:divBdr>
        <w:top w:val="none" w:sz="0" w:space="0" w:color="auto"/>
        <w:left w:val="none" w:sz="0" w:space="0" w:color="auto"/>
        <w:bottom w:val="none" w:sz="0" w:space="0" w:color="auto"/>
        <w:right w:val="none" w:sz="0" w:space="0" w:color="auto"/>
      </w:divBdr>
    </w:div>
    <w:div w:id="166750917">
      <w:bodyDiv w:val="1"/>
      <w:marLeft w:val="0"/>
      <w:marRight w:val="0"/>
      <w:marTop w:val="0"/>
      <w:marBottom w:val="0"/>
      <w:divBdr>
        <w:top w:val="none" w:sz="0" w:space="0" w:color="auto"/>
        <w:left w:val="none" w:sz="0" w:space="0" w:color="auto"/>
        <w:bottom w:val="none" w:sz="0" w:space="0" w:color="auto"/>
        <w:right w:val="none" w:sz="0" w:space="0" w:color="auto"/>
      </w:divBdr>
    </w:div>
    <w:div w:id="175392560">
      <w:bodyDiv w:val="1"/>
      <w:marLeft w:val="0"/>
      <w:marRight w:val="0"/>
      <w:marTop w:val="0"/>
      <w:marBottom w:val="0"/>
      <w:divBdr>
        <w:top w:val="none" w:sz="0" w:space="0" w:color="auto"/>
        <w:left w:val="none" w:sz="0" w:space="0" w:color="auto"/>
        <w:bottom w:val="none" w:sz="0" w:space="0" w:color="auto"/>
        <w:right w:val="none" w:sz="0" w:space="0" w:color="auto"/>
      </w:divBdr>
    </w:div>
    <w:div w:id="180556452">
      <w:bodyDiv w:val="1"/>
      <w:marLeft w:val="0"/>
      <w:marRight w:val="0"/>
      <w:marTop w:val="0"/>
      <w:marBottom w:val="0"/>
      <w:divBdr>
        <w:top w:val="none" w:sz="0" w:space="0" w:color="auto"/>
        <w:left w:val="none" w:sz="0" w:space="0" w:color="auto"/>
        <w:bottom w:val="none" w:sz="0" w:space="0" w:color="auto"/>
        <w:right w:val="none" w:sz="0" w:space="0" w:color="auto"/>
      </w:divBdr>
    </w:div>
    <w:div w:id="197591805">
      <w:bodyDiv w:val="1"/>
      <w:marLeft w:val="0"/>
      <w:marRight w:val="0"/>
      <w:marTop w:val="0"/>
      <w:marBottom w:val="0"/>
      <w:divBdr>
        <w:top w:val="none" w:sz="0" w:space="0" w:color="auto"/>
        <w:left w:val="none" w:sz="0" w:space="0" w:color="auto"/>
        <w:bottom w:val="none" w:sz="0" w:space="0" w:color="auto"/>
        <w:right w:val="none" w:sz="0" w:space="0" w:color="auto"/>
      </w:divBdr>
    </w:div>
    <w:div w:id="198132304">
      <w:bodyDiv w:val="1"/>
      <w:marLeft w:val="0"/>
      <w:marRight w:val="0"/>
      <w:marTop w:val="0"/>
      <w:marBottom w:val="0"/>
      <w:divBdr>
        <w:top w:val="none" w:sz="0" w:space="0" w:color="auto"/>
        <w:left w:val="none" w:sz="0" w:space="0" w:color="auto"/>
        <w:bottom w:val="none" w:sz="0" w:space="0" w:color="auto"/>
        <w:right w:val="none" w:sz="0" w:space="0" w:color="auto"/>
      </w:divBdr>
    </w:div>
    <w:div w:id="229385430">
      <w:bodyDiv w:val="1"/>
      <w:marLeft w:val="0"/>
      <w:marRight w:val="0"/>
      <w:marTop w:val="0"/>
      <w:marBottom w:val="0"/>
      <w:divBdr>
        <w:top w:val="none" w:sz="0" w:space="0" w:color="auto"/>
        <w:left w:val="none" w:sz="0" w:space="0" w:color="auto"/>
        <w:bottom w:val="none" w:sz="0" w:space="0" w:color="auto"/>
        <w:right w:val="none" w:sz="0" w:space="0" w:color="auto"/>
      </w:divBdr>
    </w:div>
    <w:div w:id="244800731">
      <w:bodyDiv w:val="1"/>
      <w:marLeft w:val="0"/>
      <w:marRight w:val="0"/>
      <w:marTop w:val="0"/>
      <w:marBottom w:val="0"/>
      <w:divBdr>
        <w:top w:val="none" w:sz="0" w:space="0" w:color="auto"/>
        <w:left w:val="none" w:sz="0" w:space="0" w:color="auto"/>
        <w:bottom w:val="none" w:sz="0" w:space="0" w:color="auto"/>
        <w:right w:val="none" w:sz="0" w:space="0" w:color="auto"/>
      </w:divBdr>
    </w:div>
    <w:div w:id="245071551">
      <w:bodyDiv w:val="1"/>
      <w:marLeft w:val="0"/>
      <w:marRight w:val="0"/>
      <w:marTop w:val="0"/>
      <w:marBottom w:val="0"/>
      <w:divBdr>
        <w:top w:val="none" w:sz="0" w:space="0" w:color="auto"/>
        <w:left w:val="none" w:sz="0" w:space="0" w:color="auto"/>
        <w:bottom w:val="none" w:sz="0" w:space="0" w:color="auto"/>
        <w:right w:val="none" w:sz="0" w:space="0" w:color="auto"/>
      </w:divBdr>
    </w:div>
    <w:div w:id="256212014">
      <w:bodyDiv w:val="1"/>
      <w:marLeft w:val="0"/>
      <w:marRight w:val="0"/>
      <w:marTop w:val="0"/>
      <w:marBottom w:val="0"/>
      <w:divBdr>
        <w:top w:val="none" w:sz="0" w:space="0" w:color="auto"/>
        <w:left w:val="none" w:sz="0" w:space="0" w:color="auto"/>
        <w:bottom w:val="none" w:sz="0" w:space="0" w:color="auto"/>
        <w:right w:val="none" w:sz="0" w:space="0" w:color="auto"/>
      </w:divBdr>
    </w:div>
    <w:div w:id="262963007">
      <w:bodyDiv w:val="1"/>
      <w:marLeft w:val="0"/>
      <w:marRight w:val="0"/>
      <w:marTop w:val="0"/>
      <w:marBottom w:val="0"/>
      <w:divBdr>
        <w:top w:val="none" w:sz="0" w:space="0" w:color="auto"/>
        <w:left w:val="none" w:sz="0" w:space="0" w:color="auto"/>
        <w:bottom w:val="none" w:sz="0" w:space="0" w:color="auto"/>
        <w:right w:val="none" w:sz="0" w:space="0" w:color="auto"/>
      </w:divBdr>
    </w:div>
    <w:div w:id="271859349">
      <w:bodyDiv w:val="1"/>
      <w:marLeft w:val="0"/>
      <w:marRight w:val="0"/>
      <w:marTop w:val="0"/>
      <w:marBottom w:val="0"/>
      <w:divBdr>
        <w:top w:val="none" w:sz="0" w:space="0" w:color="auto"/>
        <w:left w:val="none" w:sz="0" w:space="0" w:color="auto"/>
        <w:bottom w:val="none" w:sz="0" w:space="0" w:color="auto"/>
        <w:right w:val="none" w:sz="0" w:space="0" w:color="auto"/>
      </w:divBdr>
    </w:div>
    <w:div w:id="281152706">
      <w:bodyDiv w:val="1"/>
      <w:marLeft w:val="0"/>
      <w:marRight w:val="0"/>
      <w:marTop w:val="0"/>
      <w:marBottom w:val="0"/>
      <w:divBdr>
        <w:top w:val="none" w:sz="0" w:space="0" w:color="auto"/>
        <w:left w:val="none" w:sz="0" w:space="0" w:color="auto"/>
        <w:bottom w:val="none" w:sz="0" w:space="0" w:color="auto"/>
        <w:right w:val="none" w:sz="0" w:space="0" w:color="auto"/>
      </w:divBdr>
    </w:div>
    <w:div w:id="284384354">
      <w:bodyDiv w:val="1"/>
      <w:marLeft w:val="0"/>
      <w:marRight w:val="0"/>
      <w:marTop w:val="0"/>
      <w:marBottom w:val="0"/>
      <w:divBdr>
        <w:top w:val="none" w:sz="0" w:space="0" w:color="auto"/>
        <w:left w:val="none" w:sz="0" w:space="0" w:color="auto"/>
        <w:bottom w:val="none" w:sz="0" w:space="0" w:color="auto"/>
        <w:right w:val="none" w:sz="0" w:space="0" w:color="auto"/>
      </w:divBdr>
    </w:div>
    <w:div w:id="350180653">
      <w:bodyDiv w:val="1"/>
      <w:marLeft w:val="0"/>
      <w:marRight w:val="0"/>
      <w:marTop w:val="0"/>
      <w:marBottom w:val="0"/>
      <w:divBdr>
        <w:top w:val="none" w:sz="0" w:space="0" w:color="auto"/>
        <w:left w:val="none" w:sz="0" w:space="0" w:color="auto"/>
        <w:bottom w:val="none" w:sz="0" w:space="0" w:color="auto"/>
        <w:right w:val="none" w:sz="0" w:space="0" w:color="auto"/>
      </w:divBdr>
    </w:div>
    <w:div w:id="427969231">
      <w:bodyDiv w:val="1"/>
      <w:marLeft w:val="0"/>
      <w:marRight w:val="0"/>
      <w:marTop w:val="0"/>
      <w:marBottom w:val="0"/>
      <w:divBdr>
        <w:top w:val="none" w:sz="0" w:space="0" w:color="auto"/>
        <w:left w:val="none" w:sz="0" w:space="0" w:color="auto"/>
        <w:bottom w:val="none" w:sz="0" w:space="0" w:color="auto"/>
        <w:right w:val="none" w:sz="0" w:space="0" w:color="auto"/>
      </w:divBdr>
    </w:div>
    <w:div w:id="460660762">
      <w:bodyDiv w:val="1"/>
      <w:marLeft w:val="0"/>
      <w:marRight w:val="0"/>
      <w:marTop w:val="0"/>
      <w:marBottom w:val="0"/>
      <w:divBdr>
        <w:top w:val="none" w:sz="0" w:space="0" w:color="auto"/>
        <w:left w:val="none" w:sz="0" w:space="0" w:color="auto"/>
        <w:bottom w:val="none" w:sz="0" w:space="0" w:color="auto"/>
        <w:right w:val="none" w:sz="0" w:space="0" w:color="auto"/>
      </w:divBdr>
    </w:div>
    <w:div w:id="477572609">
      <w:bodyDiv w:val="1"/>
      <w:marLeft w:val="0"/>
      <w:marRight w:val="0"/>
      <w:marTop w:val="0"/>
      <w:marBottom w:val="0"/>
      <w:divBdr>
        <w:top w:val="none" w:sz="0" w:space="0" w:color="auto"/>
        <w:left w:val="none" w:sz="0" w:space="0" w:color="auto"/>
        <w:bottom w:val="none" w:sz="0" w:space="0" w:color="auto"/>
        <w:right w:val="none" w:sz="0" w:space="0" w:color="auto"/>
      </w:divBdr>
    </w:div>
    <w:div w:id="479737183">
      <w:bodyDiv w:val="1"/>
      <w:marLeft w:val="0"/>
      <w:marRight w:val="0"/>
      <w:marTop w:val="0"/>
      <w:marBottom w:val="0"/>
      <w:divBdr>
        <w:top w:val="none" w:sz="0" w:space="0" w:color="auto"/>
        <w:left w:val="none" w:sz="0" w:space="0" w:color="auto"/>
        <w:bottom w:val="none" w:sz="0" w:space="0" w:color="auto"/>
        <w:right w:val="none" w:sz="0" w:space="0" w:color="auto"/>
      </w:divBdr>
    </w:div>
    <w:div w:id="483811761">
      <w:bodyDiv w:val="1"/>
      <w:marLeft w:val="0"/>
      <w:marRight w:val="0"/>
      <w:marTop w:val="0"/>
      <w:marBottom w:val="0"/>
      <w:divBdr>
        <w:top w:val="none" w:sz="0" w:space="0" w:color="auto"/>
        <w:left w:val="none" w:sz="0" w:space="0" w:color="auto"/>
        <w:bottom w:val="none" w:sz="0" w:space="0" w:color="auto"/>
        <w:right w:val="none" w:sz="0" w:space="0" w:color="auto"/>
      </w:divBdr>
    </w:div>
    <w:div w:id="569930195">
      <w:bodyDiv w:val="1"/>
      <w:marLeft w:val="0"/>
      <w:marRight w:val="0"/>
      <w:marTop w:val="0"/>
      <w:marBottom w:val="0"/>
      <w:divBdr>
        <w:top w:val="none" w:sz="0" w:space="0" w:color="auto"/>
        <w:left w:val="none" w:sz="0" w:space="0" w:color="auto"/>
        <w:bottom w:val="none" w:sz="0" w:space="0" w:color="auto"/>
        <w:right w:val="none" w:sz="0" w:space="0" w:color="auto"/>
      </w:divBdr>
    </w:div>
    <w:div w:id="576792368">
      <w:bodyDiv w:val="1"/>
      <w:marLeft w:val="0"/>
      <w:marRight w:val="0"/>
      <w:marTop w:val="0"/>
      <w:marBottom w:val="0"/>
      <w:divBdr>
        <w:top w:val="none" w:sz="0" w:space="0" w:color="auto"/>
        <w:left w:val="none" w:sz="0" w:space="0" w:color="auto"/>
        <w:bottom w:val="none" w:sz="0" w:space="0" w:color="auto"/>
        <w:right w:val="none" w:sz="0" w:space="0" w:color="auto"/>
      </w:divBdr>
    </w:div>
    <w:div w:id="577249399">
      <w:bodyDiv w:val="1"/>
      <w:marLeft w:val="0"/>
      <w:marRight w:val="0"/>
      <w:marTop w:val="0"/>
      <w:marBottom w:val="0"/>
      <w:divBdr>
        <w:top w:val="none" w:sz="0" w:space="0" w:color="auto"/>
        <w:left w:val="none" w:sz="0" w:space="0" w:color="auto"/>
        <w:bottom w:val="none" w:sz="0" w:space="0" w:color="auto"/>
        <w:right w:val="none" w:sz="0" w:space="0" w:color="auto"/>
      </w:divBdr>
    </w:div>
    <w:div w:id="581763791">
      <w:bodyDiv w:val="1"/>
      <w:marLeft w:val="0"/>
      <w:marRight w:val="0"/>
      <w:marTop w:val="0"/>
      <w:marBottom w:val="0"/>
      <w:divBdr>
        <w:top w:val="none" w:sz="0" w:space="0" w:color="auto"/>
        <w:left w:val="none" w:sz="0" w:space="0" w:color="auto"/>
        <w:bottom w:val="none" w:sz="0" w:space="0" w:color="auto"/>
        <w:right w:val="none" w:sz="0" w:space="0" w:color="auto"/>
      </w:divBdr>
    </w:div>
    <w:div w:id="582758286">
      <w:bodyDiv w:val="1"/>
      <w:marLeft w:val="0"/>
      <w:marRight w:val="0"/>
      <w:marTop w:val="0"/>
      <w:marBottom w:val="0"/>
      <w:divBdr>
        <w:top w:val="none" w:sz="0" w:space="0" w:color="auto"/>
        <w:left w:val="none" w:sz="0" w:space="0" w:color="auto"/>
        <w:bottom w:val="none" w:sz="0" w:space="0" w:color="auto"/>
        <w:right w:val="none" w:sz="0" w:space="0" w:color="auto"/>
      </w:divBdr>
    </w:div>
    <w:div w:id="621766554">
      <w:bodyDiv w:val="1"/>
      <w:marLeft w:val="0"/>
      <w:marRight w:val="0"/>
      <w:marTop w:val="0"/>
      <w:marBottom w:val="0"/>
      <w:divBdr>
        <w:top w:val="none" w:sz="0" w:space="0" w:color="auto"/>
        <w:left w:val="none" w:sz="0" w:space="0" w:color="auto"/>
        <w:bottom w:val="none" w:sz="0" w:space="0" w:color="auto"/>
        <w:right w:val="none" w:sz="0" w:space="0" w:color="auto"/>
      </w:divBdr>
    </w:div>
    <w:div w:id="628441941">
      <w:bodyDiv w:val="1"/>
      <w:marLeft w:val="0"/>
      <w:marRight w:val="0"/>
      <w:marTop w:val="0"/>
      <w:marBottom w:val="0"/>
      <w:divBdr>
        <w:top w:val="none" w:sz="0" w:space="0" w:color="auto"/>
        <w:left w:val="none" w:sz="0" w:space="0" w:color="auto"/>
        <w:bottom w:val="none" w:sz="0" w:space="0" w:color="auto"/>
        <w:right w:val="none" w:sz="0" w:space="0" w:color="auto"/>
      </w:divBdr>
    </w:div>
    <w:div w:id="638539401">
      <w:bodyDiv w:val="1"/>
      <w:marLeft w:val="0"/>
      <w:marRight w:val="0"/>
      <w:marTop w:val="0"/>
      <w:marBottom w:val="0"/>
      <w:divBdr>
        <w:top w:val="none" w:sz="0" w:space="0" w:color="auto"/>
        <w:left w:val="none" w:sz="0" w:space="0" w:color="auto"/>
        <w:bottom w:val="none" w:sz="0" w:space="0" w:color="auto"/>
        <w:right w:val="none" w:sz="0" w:space="0" w:color="auto"/>
      </w:divBdr>
    </w:div>
    <w:div w:id="661548120">
      <w:bodyDiv w:val="1"/>
      <w:marLeft w:val="0"/>
      <w:marRight w:val="0"/>
      <w:marTop w:val="0"/>
      <w:marBottom w:val="0"/>
      <w:divBdr>
        <w:top w:val="none" w:sz="0" w:space="0" w:color="auto"/>
        <w:left w:val="none" w:sz="0" w:space="0" w:color="auto"/>
        <w:bottom w:val="none" w:sz="0" w:space="0" w:color="auto"/>
        <w:right w:val="none" w:sz="0" w:space="0" w:color="auto"/>
      </w:divBdr>
    </w:div>
    <w:div w:id="685447700">
      <w:bodyDiv w:val="1"/>
      <w:marLeft w:val="0"/>
      <w:marRight w:val="0"/>
      <w:marTop w:val="0"/>
      <w:marBottom w:val="0"/>
      <w:divBdr>
        <w:top w:val="none" w:sz="0" w:space="0" w:color="auto"/>
        <w:left w:val="none" w:sz="0" w:space="0" w:color="auto"/>
        <w:bottom w:val="none" w:sz="0" w:space="0" w:color="auto"/>
        <w:right w:val="none" w:sz="0" w:space="0" w:color="auto"/>
      </w:divBdr>
    </w:div>
    <w:div w:id="719935331">
      <w:bodyDiv w:val="1"/>
      <w:marLeft w:val="0"/>
      <w:marRight w:val="0"/>
      <w:marTop w:val="0"/>
      <w:marBottom w:val="0"/>
      <w:divBdr>
        <w:top w:val="none" w:sz="0" w:space="0" w:color="auto"/>
        <w:left w:val="none" w:sz="0" w:space="0" w:color="auto"/>
        <w:bottom w:val="none" w:sz="0" w:space="0" w:color="auto"/>
        <w:right w:val="none" w:sz="0" w:space="0" w:color="auto"/>
      </w:divBdr>
    </w:div>
    <w:div w:id="734086224">
      <w:bodyDiv w:val="1"/>
      <w:marLeft w:val="0"/>
      <w:marRight w:val="0"/>
      <w:marTop w:val="0"/>
      <w:marBottom w:val="0"/>
      <w:divBdr>
        <w:top w:val="none" w:sz="0" w:space="0" w:color="auto"/>
        <w:left w:val="none" w:sz="0" w:space="0" w:color="auto"/>
        <w:bottom w:val="none" w:sz="0" w:space="0" w:color="auto"/>
        <w:right w:val="none" w:sz="0" w:space="0" w:color="auto"/>
      </w:divBdr>
    </w:div>
    <w:div w:id="766466245">
      <w:bodyDiv w:val="1"/>
      <w:marLeft w:val="0"/>
      <w:marRight w:val="0"/>
      <w:marTop w:val="0"/>
      <w:marBottom w:val="0"/>
      <w:divBdr>
        <w:top w:val="none" w:sz="0" w:space="0" w:color="auto"/>
        <w:left w:val="none" w:sz="0" w:space="0" w:color="auto"/>
        <w:bottom w:val="none" w:sz="0" w:space="0" w:color="auto"/>
        <w:right w:val="none" w:sz="0" w:space="0" w:color="auto"/>
      </w:divBdr>
    </w:div>
    <w:div w:id="863396114">
      <w:bodyDiv w:val="1"/>
      <w:marLeft w:val="0"/>
      <w:marRight w:val="0"/>
      <w:marTop w:val="0"/>
      <w:marBottom w:val="0"/>
      <w:divBdr>
        <w:top w:val="none" w:sz="0" w:space="0" w:color="auto"/>
        <w:left w:val="none" w:sz="0" w:space="0" w:color="auto"/>
        <w:bottom w:val="none" w:sz="0" w:space="0" w:color="auto"/>
        <w:right w:val="none" w:sz="0" w:space="0" w:color="auto"/>
      </w:divBdr>
    </w:div>
    <w:div w:id="867722047">
      <w:bodyDiv w:val="1"/>
      <w:marLeft w:val="0"/>
      <w:marRight w:val="0"/>
      <w:marTop w:val="0"/>
      <w:marBottom w:val="0"/>
      <w:divBdr>
        <w:top w:val="none" w:sz="0" w:space="0" w:color="auto"/>
        <w:left w:val="none" w:sz="0" w:space="0" w:color="auto"/>
        <w:bottom w:val="none" w:sz="0" w:space="0" w:color="auto"/>
        <w:right w:val="none" w:sz="0" w:space="0" w:color="auto"/>
      </w:divBdr>
    </w:div>
    <w:div w:id="869998212">
      <w:bodyDiv w:val="1"/>
      <w:marLeft w:val="0"/>
      <w:marRight w:val="0"/>
      <w:marTop w:val="0"/>
      <w:marBottom w:val="0"/>
      <w:divBdr>
        <w:top w:val="none" w:sz="0" w:space="0" w:color="auto"/>
        <w:left w:val="none" w:sz="0" w:space="0" w:color="auto"/>
        <w:bottom w:val="none" w:sz="0" w:space="0" w:color="auto"/>
        <w:right w:val="none" w:sz="0" w:space="0" w:color="auto"/>
      </w:divBdr>
    </w:div>
    <w:div w:id="870386807">
      <w:bodyDiv w:val="1"/>
      <w:marLeft w:val="0"/>
      <w:marRight w:val="0"/>
      <w:marTop w:val="0"/>
      <w:marBottom w:val="0"/>
      <w:divBdr>
        <w:top w:val="none" w:sz="0" w:space="0" w:color="auto"/>
        <w:left w:val="none" w:sz="0" w:space="0" w:color="auto"/>
        <w:bottom w:val="none" w:sz="0" w:space="0" w:color="auto"/>
        <w:right w:val="none" w:sz="0" w:space="0" w:color="auto"/>
      </w:divBdr>
    </w:div>
    <w:div w:id="874535856">
      <w:bodyDiv w:val="1"/>
      <w:marLeft w:val="0"/>
      <w:marRight w:val="0"/>
      <w:marTop w:val="0"/>
      <w:marBottom w:val="0"/>
      <w:divBdr>
        <w:top w:val="none" w:sz="0" w:space="0" w:color="auto"/>
        <w:left w:val="none" w:sz="0" w:space="0" w:color="auto"/>
        <w:bottom w:val="none" w:sz="0" w:space="0" w:color="auto"/>
        <w:right w:val="none" w:sz="0" w:space="0" w:color="auto"/>
      </w:divBdr>
    </w:div>
    <w:div w:id="883256089">
      <w:bodyDiv w:val="1"/>
      <w:marLeft w:val="0"/>
      <w:marRight w:val="0"/>
      <w:marTop w:val="0"/>
      <w:marBottom w:val="0"/>
      <w:divBdr>
        <w:top w:val="none" w:sz="0" w:space="0" w:color="auto"/>
        <w:left w:val="none" w:sz="0" w:space="0" w:color="auto"/>
        <w:bottom w:val="none" w:sz="0" w:space="0" w:color="auto"/>
        <w:right w:val="none" w:sz="0" w:space="0" w:color="auto"/>
      </w:divBdr>
    </w:div>
    <w:div w:id="919868645">
      <w:bodyDiv w:val="1"/>
      <w:marLeft w:val="0"/>
      <w:marRight w:val="0"/>
      <w:marTop w:val="0"/>
      <w:marBottom w:val="0"/>
      <w:divBdr>
        <w:top w:val="none" w:sz="0" w:space="0" w:color="auto"/>
        <w:left w:val="none" w:sz="0" w:space="0" w:color="auto"/>
        <w:bottom w:val="none" w:sz="0" w:space="0" w:color="auto"/>
        <w:right w:val="none" w:sz="0" w:space="0" w:color="auto"/>
      </w:divBdr>
    </w:div>
    <w:div w:id="970205998">
      <w:bodyDiv w:val="1"/>
      <w:marLeft w:val="0"/>
      <w:marRight w:val="0"/>
      <w:marTop w:val="0"/>
      <w:marBottom w:val="0"/>
      <w:divBdr>
        <w:top w:val="none" w:sz="0" w:space="0" w:color="auto"/>
        <w:left w:val="none" w:sz="0" w:space="0" w:color="auto"/>
        <w:bottom w:val="none" w:sz="0" w:space="0" w:color="auto"/>
        <w:right w:val="none" w:sz="0" w:space="0" w:color="auto"/>
      </w:divBdr>
    </w:div>
    <w:div w:id="981036390">
      <w:bodyDiv w:val="1"/>
      <w:marLeft w:val="0"/>
      <w:marRight w:val="0"/>
      <w:marTop w:val="0"/>
      <w:marBottom w:val="0"/>
      <w:divBdr>
        <w:top w:val="none" w:sz="0" w:space="0" w:color="auto"/>
        <w:left w:val="none" w:sz="0" w:space="0" w:color="auto"/>
        <w:bottom w:val="none" w:sz="0" w:space="0" w:color="auto"/>
        <w:right w:val="none" w:sz="0" w:space="0" w:color="auto"/>
      </w:divBdr>
    </w:div>
    <w:div w:id="1012756650">
      <w:bodyDiv w:val="1"/>
      <w:marLeft w:val="0"/>
      <w:marRight w:val="0"/>
      <w:marTop w:val="0"/>
      <w:marBottom w:val="0"/>
      <w:divBdr>
        <w:top w:val="none" w:sz="0" w:space="0" w:color="auto"/>
        <w:left w:val="none" w:sz="0" w:space="0" w:color="auto"/>
        <w:bottom w:val="none" w:sz="0" w:space="0" w:color="auto"/>
        <w:right w:val="none" w:sz="0" w:space="0" w:color="auto"/>
      </w:divBdr>
    </w:div>
    <w:div w:id="1012800955">
      <w:bodyDiv w:val="1"/>
      <w:marLeft w:val="0"/>
      <w:marRight w:val="0"/>
      <w:marTop w:val="0"/>
      <w:marBottom w:val="0"/>
      <w:divBdr>
        <w:top w:val="none" w:sz="0" w:space="0" w:color="auto"/>
        <w:left w:val="none" w:sz="0" w:space="0" w:color="auto"/>
        <w:bottom w:val="none" w:sz="0" w:space="0" w:color="auto"/>
        <w:right w:val="none" w:sz="0" w:space="0" w:color="auto"/>
      </w:divBdr>
    </w:div>
    <w:div w:id="1021666884">
      <w:bodyDiv w:val="1"/>
      <w:marLeft w:val="0"/>
      <w:marRight w:val="0"/>
      <w:marTop w:val="0"/>
      <w:marBottom w:val="0"/>
      <w:divBdr>
        <w:top w:val="none" w:sz="0" w:space="0" w:color="auto"/>
        <w:left w:val="none" w:sz="0" w:space="0" w:color="auto"/>
        <w:bottom w:val="none" w:sz="0" w:space="0" w:color="auto"/>
        <w:right w:val="none" w:sz="0" w:space="0" w:color="auto"/>
      </w:divBdr>
    </w:div>
    <w:div w:id="1026368519">
      <w:bodyDiv w:val="1"/>
      <w:marLeft w:val="0"/>
      <w:marRight w:val="0"/>
      <w:marTop w:val="0"/>
      <w:marBottom w:val="0"/>
      <w:divBdr>
        <w:top w:val="none" w:sz="0" w:space="0" w:color="auto"/>
        <w:left w:val="none" w:sz="0" w:space="0" w:color="auto"/>
        <w:bottom w:val="none" w:sz="0" w:space="0" w:color="auto"/>
        <w:right w:val="none" w:sz="0" w:space="0" w:color="auto"/>
      </w:divBdr>
    </w:div>
    <w:div w:id="1030765090">
      <w:bodyDiv w:val="1"/>
      <w:marLeft w:val="0"/>
      <w:marRight w:val="0"/>
      <w:marTop w:val="0"/>
      <w:marBottom w:val="0"/>
      <w:divBdr>
        <w:top w:val="none" w:sz="0" w:space="0" w:color="auto"/>
        <w:left w:val="none" w:sz="0" w:space="0" w:color="auto"/>
        <w:bottom w:val="none" w:sz="0" w:space="0" w:color="auto"/>
        <w:right w:val="none" w:sz="0" w:space="0" w:color="auto"/>
      </w:divBdr>
    </w:div>
    <w:div w:id="1034188272">
      <w:bodyDiv w:val="1"/>
      <w:marLeft w:val="0"/>
      <w:marRight w:val="0"/>
      <w:marTop w:val="0"/>
      <w:marBottom w:val="0"/>
      <w:divBdr>
        <w:top w:val="none" w:sz="0" w:space="0" w:color="auto"/>
        <w:left w:val="none" w:sz="0" w:space="0" w:color="auto"/>
        <w:bottom w:val="none" w:sz="0" w:space="0" w:color="auto"/>
        <w:right w:val="none" w:sz="0" w:space="0" w:color="auto"/>
      </w:divBdr>
    </w:div>
    <w:div w:id="1090811086">
      <w:bodyDiv w:val="1"/>
      <w:marLeft w:val="0"/>
      <w:marRight w:val="0"/>
      <w:marTop w:val="0"/>
      <w:marBottom w:val="0"/>
      <w:divBdr>
        <w:top w:val="none" w:sz="0" w:space="0" w:color="auto"/>
        <w:left w:val="none" w:sz="0" w:space="0" w:color="auto"/>
        <w:bottom w:val="none" w:sz="0" w:space="0" w:color="auto"/>
        <w:right w:val="none" w:sz="0" w:space="0" w:color="auto"/>
      </w:divBdr>
    </w:div>
    <w:div w:id="1098019633">
      <w:bodyDiv w:val="1"/>
      <w:marLeft w:val="0"/>
      <w:marRight w:val="0"/>
      <w:marTop w:val="0"/>
      <w:marBottom w:val="0"/>
      <w:divBdr>
        <w:top w:val="none" w:sz="0" w:space="0" w:color="auto"/>
        <w:left w:val="none" w:sz="0" w:space="0" w:color="auto"/>
        <w:bottom w:val="none" w:sz="0" w:space="0" w:color="auto"/>
        <w:right w:val="none" w:sz="0" w:space="0" w:color="auto"/>
      </w:divBdr>
    </w:div>
    <w:div w:id="1103958041">
      <w:bodyDiv w:val="1"/>
      <w:marLeft w:val="0"/>
      <w:marRight w:val="0"/>
      <w:marTop w:val="0"/>
      <w:marBottom w:val="0"/>
      <w:divBdr>
        <w:top w:val="none" w:sz="0" w:space="0" w:color="auto"/>
        <w:left w:val="none" w:sz="0" w:space="0" w:color="auto"/>
        <w:bottom w:val="none" w:sz="0" w:space="0" w:color="auto"/>
        <w:right w:val="none" w:sz="0" w:space="0" w:color="auto"/>
      </w:divBdr>
    </w:div>
    <w:div w:id="1113482295">
      <w:bodyDiv w:val="1"/>
      <w:marLeft w:val="0"/>
      <w:marRight w:val="0"/>
      <w:marTop w:val="0"/>
      <w:marBottom w:val="0"/>
      <w:divBdr>
        <w:top w:val="none" w:sz="0" w:space="0" w:color="auto"/>
        <w:left w:val="none" w:sz="0" w:space="0" w:color="auto"/>
        <w:bottom w:val="none" w:sz="0" w:space="0" w:color="auto"/>
        <w:right w:val="none" w:sz="0" w:space="0" w:color="auto"/>
      </w:divBdr>
    </w:div>
    <w:div w:id="1115369148">
      <w:bodyDiv w:val="1"/>
      <w:marLeft w:val="0"/>
      <w:marRight w:val="0"/>
      <w:marTop w:val="0"/>
      <w:marBottom w:val="0"/>
      <w:divBdr>
        <w:top w:val="none" w:sz="0" w:space="0" w:color="auto"/>
        <w:left w:val="none" w:sz="0" w:space="0" w:color="auto"/>
        <w:bottom w:val="none" w:sz="0" w:space="0" w:color="auto"/>
        <w:right w:val="none" w:sz="0" w:space="0" w:color="auto"/>
      </w:divBdr>
    </w:div>
    <w:div w:id="1124614746">
      <w:bodyDiv w:val="1"/>
      <w:marLeft w:val="0"/>
      <w:marRight w:val="0"/>
      <w:marTop w:val="0"/>
      <w:marBottom w:val="0"/>
      <w:divBdr>
        <w:top w:val="none" w:sz="0" w:space="0" w:color="auto"/>
        <w:left w:val="none" w:sz="0" w:space="0" w:color="auto"/>
        <w:bottom w:val="none" w:sz="0" w:space="0" w:color="auto"/>
        <w:right w:val="none" w:sz="0" w:space="0" w:color="auto"/>
      </w:divBdr>
    </w:div>
    <w:div w:id="1126657829">
      <w:bodyDiv w:val="1"/>
      <w:marLeft w:val="0"/>
      <w:marRight w:val="0"/>
      <w:marTop w:val="0"/>
      <w:marBottom w:val="0"/>
      <w:divBdr>
        <w:top w:val="none" w:sz="0" w:space="0" w:color="auto"/>
        <w:left w:val="none" w:sz="0" w:space="0" w:color="auto"/>
        <w:bottom w:val="none" w:sz="0" w:space="0" w:color="auto"/>
        <w:right w:val="none" w:sz="0" w:space="0" w:color="auto"/>
      </w:divBdr>
    </w:div>
    <w:div w:id="1131166420">
      <w:bodyDiv w:val="1"/>
      <w:marLeft w:val="0"/>
      <w:marRight w:val="0"/>
      <w:marTop w:val="0"/>
      <w:marBottom w:val="0"/>
      <w:divBdr>
        <w:top w:val="none" w:sz="0" w:space="0" w:color="auto"/>
        <w:left w:val="none" w:sz="0" w:space="0" w:color="auto"/>
        <w:bottom w:val="none" w:sz="0" w:space="0" w:color="auto"/>
        <w:right w:val="none" w:sz="0" w:space="0" w:color="auto"/>
      </w:divBdr>
    </w:div>
    <w:div w:id="1153721376">
      <w:bodyDiv w:val="1"/>
      <w:marLeft w:val="0"/>
      <w:marRight w:val="0"/>
      <w:marTop w:val="0"/>
      <w:marBottom w:val="0"/>
      <w:divBdr>
        <w:top w:val="none" w:sz="0" w:space="0" w:color="auto"/>
        <w:left w:val="none" w:sz="0" w:space="0" w:color="auto"/>
        <w:bottom w:val="none" w:sz="0" w:space="0" w:color="auto"/>
        <w:right w:val="none" w:sz="0" w:space="0" w:color="auto"/>
      </w:divBdr>
    </w:div>
    <w:div w:id="1181360649">
      <w:bodyDiv w:val="1"/>
      <w:marLeft w:val="0"/>
      <w:marRight w:val="0"/>
      <w:marTop w:val="0"/>
      <w:marBottom w:val="0"/>
      <w:divBdr>
        <w:top w:val="none" w:sz="0" w:space="0" w:color="auto"/>
        <w:left w:val="none" w:sz="0" w:space="0" w:color="auto"/>
        <w:bottom w:val="none" w:sz="0" w:space="0" w:color="auto"/>
        <w:right w:val="none" w:sz="0" w:space="0" w:color="auto"/>
      </w:divBdr>
    </w:div>
    <w:div w:id="1233127332">
      <w:bodyDiv w:val="1"/>
      <w:marLeft w:val="0"/>
      <w:marRight w:val="0"/>
      <w:marTop w:val="0"/>
      <w:marBottom w:val="0"/>
      <w:divBdr>
        <w:top w:val="none" w:sz="0" w:space="0" w:color="auto"/>
        <w:left w:val="none" w:sz="0" w:space="0" w:color="auto"/>
        <w:bottom w:val="none" w:sz="0" w:space="0" w:color="auto"/>
        <w:right w:val="none" w:sz="0" w:space="0" w:color="auto"/>
      </w:divBdr>
    </w:div>
    <w:div w:id="1238056722">
      <w:bodyDiv w:val="1"/>
      <w:marLeft w:val="0"/>
      <w:marRight w:val="0"/>
      <w:marTop w:val="0"/>
      <w:marBottom w:val="0"/>
      <w:divBdr>
        <w:top w:val="none" w:sz="0" w:space="0" w:color="auto"/>
        <w:left w:val="none" w:sz="0" w:space="0" w:color="auto"/>
        <w:bottom w:val="none" w:sz="0" w:space="0" w:color="auto"/>
        <w:right w:val="none" w:sz="0" w:space="0" w:color="auto"/>
      </w:divBdr>
    </w:div>
    <w:div w:id="1263756321">
      <w:bodyDiv w:val="1"/>
      <w:marLeft w:val="0"/>
      <w:marRight w:val="0"/>
      <w:marTop w:val="0"/>
      <w:marBottom w:val="0"/>
      <w:divBdr>
        <w:top w:val="none" w:sz="0" w:space="0" w:color="auto"/>
        <w:left w:val="none" w:sz="0" w:space="0" w:color="auto"/>
        <w:bottom w:val="none" w:sz="0" w:space="0" w:color="auto"/>
        <w:right w:val="none" w:sz="0" w:space="0" w:color="auto"/>
      </w:divBdr>
    </w:div>
    <w:div w:id="1305352213">
      <w:bodyDiv w:val="1"/>
      <w:marLeft w:val="0"/>
      <w:marRight w:val="0"/>
      <w:marTop w:val="0"/>
      <w:marBottom w:val="0"/>
      <w:divBdr>
        <w:top w:val="none" w:sz="0" w:space="0" w:color="auto"/>
        <w:left w:val="none" w:sz="0" w:space="0" w:color="auto"/>
        <w:bottom w:val="none" w:sz="0" w:space="0" w:color="auto"/>
        <w:right w:val="none" w:sz="0" w:space="0" w:color="auto"/>
      </w:divBdr>
    </w:div>
    <w:div w:id="1319846397">
      <w:bodyDiv w:val="1"/>
      <w:marLeft w:val="0"/>
      <w:marRight w:val="0"/>
      <w:marTop w:val="0"/>
      <w:marBottom w:val="0"/>
      <w:divBdr>
        <w:top w:val="none" w:sz="0" w:space="0" w:color="auto"/>
        <w:left w:val="none" w:sz="0" w:space="0" w:color="auto"/>
        <w:bottom w:val="none" w:sz="0" w:space="0" w:color="auto"/>
        <w:right w:val="none" w:sz="0" w:space="0" w:color="auto"/>
      </w:divBdr>
    </w:div>
    <w:div w:id="1363478046">
      <w:bodyDiv w:val="1"/>
      <w:marLeft w:val="0"/>
      <w:marRight w:val="0"/>
      <w:marTop w:val="0"/>
      <w:marBottom w:val="0"/>
      <w:divBdr>
        <w:top w:val="none" w:sz="0" w:space="0" w:color="auto"/>
        <w:left w:val="none" w:sz="0" w:space="0" w:color="auto"/>
        <w:bottom w:val="none" w:sz="0" w:space="0" w:color="auto"/>
        <w:right w:val="none" w:sz="0" w:space="0" w:color="auto"/>
      </w:divBdr>
    </w:div>
    <w:div w:id="1373190417">
      <w:bodyDiv w:val="1"/>
      <w:marLeft w:val="0"/>
      <w:marRight w:val="0"/>
      <w:marTop w:val="0"/>
      <w:marBottom w:val="0"/>
      <w:divBdr>
        <w:top w:val="none" w:sz="0" w:space="0" w:color="auto"/>
        <w:left w:val="none" w:sz="0" w:space="0" w:color="auto"/>
        <w:bottom w:val="none" w:sz="0" w:space="0" w:color="auto"/>
        <w:right w:val="none" w:sz="0" w:space="0" w:color="auto"/>
      </w:divBdr>
    </w:div>
    <w:div w:id="1373380820">
      <w:bodyDiv w:val="1"/>
      <w:marLeft w:val="0"/>
      <w:marRight w:val="0"/>
      <w:marTop w:val="0"/>
      <w:marBottom w:val="0"/>
      <w:divBdr>
        <w:top w:val="none" w:sz="0" w:space="0" w:color="auto"/>
        <w:left w:val="none" w:sz="0" w:space="0" w:color="auto"/>
        <w:bottom w:val="none" w:sz="0" w:space="0" w:color="auto"/>
        <w:right w:val="none" w:sz="0" w:space="0" w:color="auto"/>
      </w:divBdr>
    </w:div>
    <w:div w:id="1388451911">
      <w:bodyDiv w:val="1"/>
      <w:marLeft w:val="0"/>
      <w:marRight w:val="0"/>
      <w:marTop w:val="0"/>
      <w:marBottom w:val="0"/>
      <w:divBdr>
        <w:top w:val="none" w:sz="0" w:space="0" w:color="auto"/>
        <w:left w:val="none" w:sz="0" w:space="0" w:color="auto"/>
        <w:bottom w:val="none" w:sz="0" w:space="0" w:color="auto"/>
        <w:right w:val="none" w:sz="0" w:space="0" w:color="auto"/>
      </w:divBdr>
    </w:div>
    <w:div w:id="1398822578">
      <w:bodyDiv w:val="1"/>
      <w:marLeft w:val="0"/>
      <w:marRight w:val="0"/>
      <w:marTop w:val="0"/>
      <w:marBottom w:val="0"/>
      <w:divBdr>
        <w:top w:val="none" w:sz="0" w:space="0" w:color="auto"/>
        <w:left w:val="none" w:sz="0" w:space="0" w:color="auto"/>
        <w:bottom w:val="none" w:sz="0" w:space="0" w:color="auto"/>
        <w:right w:val="none" w:sz="0" w:space="0" w:color="auto"/>
      </w:divBdr>
    </w:div>
    <w:div w:id="1408264118">
      <w:bodyDiv w:val="1"/>
      <w:marLeft w:val="0"/>
      <w:marRight w:val="0"/>
      <w:marTop w:val="0"/>
      <w:marBottom w:val="0"/>
      <w:divBdr>
        <w:top w:val="none" w:sz="0" w:space="0" w:color="auto"/>
        <w:left w:val="none" w:sz="0" w:space="0" w:color="auto"/>
        <w:bottom w:val="none" w:sz="0" w:space="0" w:color="auto"/>
        <w:right w:val="none" w:sz="0" w:space="0" w:color="auto"/>
      </w:divBdr>
    </w:div>
    <w:div w:id="1425691257">
      <w:bodyDiv w:val="1"/>
      <w:marLeft w:val="0"/>
      <w:marRight w:val="0"/>
      <w:marTop w:val="0"/>
      <w:marBottom w:val="0"/>
      <w:divBdr>
        <w:top w:val="none" w:sz="0" w:space="0" w:color="auto"/>
        <w:left w:val="none" w:sz="0" w:space="0" w:color="auto"/>
        <w:bottom w:val="none" w:sz="0" w:space="0" w:color="auto"/>
        <w:right w:val="none" w:sz="0" w:space="0" w:color="auto"/>
      </w:divBdr>
    </w:div>
    <w:div w:id="1434207462">
      <w:bodyDiv w:val="1"/>
      <w:marLeft w:val="0"/>
      <w:marRight w:val="0"/>
      <w:marTop w:val="0"/>
      <w:marBottom w:val="0"/>
      <w:divBdr>
        <w:top w:val="none" w:sz="0" w:space="0" w:color="auto"/>
        <w:left w:val="none" w:sz="0" w:space="0" w:color="auto"/>
        <w:bottom w:val="none" w:sz="0" w:space="0" w:color="auto"/>
        <w:right w:val="none" w:sz="0" w:space="0" w:color="auto"/>
      </w:divBdr>
    </w:div>
    <w:div w:id="1463771473">
      <w:bodyDiv w:val="1"/>
      <w:marLeft w:val="0"/>
      <w:marRight w:val="0"/>
      <w:marTop w:val="0"/>
      <w:marBottom w:val="0"/>
      <w:divBdr>
        <w:top w:val="none" w:sz="0" w:space="0" w:color="auto"/>
        <w:left w:val="none" w:sz="0" w:space="0" w:color="auto"/>
        <w:bottom w:val="none" w:sz="0" w:space="0" w:color="auto"/>
        <w:right w:val="none" w:sz="0" w:space="0" w:color="auto"/>
      </w:divBdr>
    </w:div>
    <w:div w:id="1471628550">
      <w:bodyDiv w:val="1"/>
      <w:marLeft w:val="0"/>
      <w:marRight w:val="0"/>
      <w:marTop w:val="0"/>
      <w:marBottom w:val="0"/>
      <w:divBdr>
        <w:top w:val="none" w:sz="0" w:space="0" w:color="auto"/>
        <w:left w:val="none" w:sz="0" w:space="0" w:color="auto"/>
        <w:bottom w:val="none" w:sz="0" w:space="0" w:color="auto"/>
        <w:right w:val="none" w:sz="0" w:space="0" w:color="auto"/>
      </w:divBdr>
    </w:div>
    <w:div w:id="1481268829">
      <w:bodyDiv w:val="1"/>
      <w:marLeft w:val="0"/>
      <w:marRight w:val="0"/>
      <w:marTop w:val="0"/>
      <w:marBottom w:val="0"/>
      <w:divBdr>
        <w:top w:val="none" w:sz="0" w:space="0" w:color="auto"/>
        <w:left w:val="none" w:sz="0" w:space="0" w:color="auto"/>
        <w:bottom w:val="none" w:sz="0" w:space="0" w:color="auto"/>
        <w:right w:val="none" w:sz="0" w:space="0" w:color="auto"/>
      </w:divBdr>
    </w:div>
    <w:div w:id="1503273970">
      <w:bodyDiv w:val="1"/>
      <w:marLeft w:val="0"/>
      <w:marRight w:val="0"/>
      <w:marTop w:val="0"/>
      <w:marBottom w:val="0"/>
      <w:divBdr>
        <w:top w:val="none" w:sz="0" w:space="0" w:color="auto"/>
        <w:left w:val="none" w:sz="0" w:space="0" w:color="auto"/>
        <w:bottom w:val="none" w:sz="0" w:space="0" w:color="auto"/>
        <w:right w:val="none" w:sz="0" w:space="0" w:color="auto"/>
      </w:divBdr>
    </w:div>
    <w:div w:id="1517621633">
      <w:bodyDiv w:val="1"/>
      <w:marLeft w:val="0"/>
      <w:marRight w:val="0"/>
      <w:marTop w:val="0"/>
      <w:marBottom w:val="0"/>
      <w:divBdr>
        <w:top w:val="none" w:sz="0" w:space="0" w:color="auto"/>
        <w:left w:val="none" w:sz="0" w:space="0" w:color="auto"/>
        <w:bottom w:val="none" w:sz="0" w:space="0" w:color="auto"/>
        <w:right w:val="none" w:sz="0" w:space="0" w:color="auto"/>
      </w:divBdr>
    </w:div>
    <w:div w:id="1532961286">
      <w:bodyDiv w:val="1"/>
      <w:marLeft w:val="0"/>
      <w:marRight w:val="0"/>
      <w:marTop w:val="0"/>
      <w:marBottom w:val="0"/>
      <w:divBdr>
        <w:top w:val="none" w:sz="0" w:space="0" w:color="auto"/>
        <w:left w:val="none" w:sz="0" w:space="0" w:color="auto"/>
        <w:bottom w:val="none" w:sz="0" w:space="0" w:color="auto"/>
        <w:right w:val="none" w:sz="0" w:space="0" w:color="auto"/>
      </w:divBdr>
    </w:div>
    <w:div w:id="1560169089">
      <w:bodyDiv w:val="1"/>
      <w:marLeft w:val="0"/>
      <w:marRight w:val="0"/>
      <w:marTop w:val="0"/>
      <w:marBottom w:val="0"/>
      <w:divBdr>
        <w:top w:val="none" w:sz="0" w:space="0" w:color="auto"/>
        <w:left w:val="none" w:sz="0" w:space="0" w:color="auto"/>
        <w:bottom w:val="none" w:sz="0" w:space="0" w:color="auto"/>
        <w:right w:val="none" w:sz="0" w:space="0" w:color="auto"/>
      </w:divBdr>
    </w:div>
    <w:div w:id="1570649528">
      <w:bodyDiv w:val="1"/>
      <w:marLeft w:val="0"/>
      <w:marRight w:val="0"/>
      <w:marTop w:val="0"/>
      <w:marBottom w:val="0"/>
      <w:divBdr>
        <w:top w:val="none" w:sz="0" w:space="0" w:color="auto"/>
        <w:left w:val="none" w:sz="0" w:space="0" w:color="auto"/>
        <w:bottom w:val="none" w:sz="0" w:space="0" w:color="auto"/>
        <w:right w:val="none" w:sz="0" w:space="0" w:color="auto"/>
      </w:divBdr>
    </w:div>
    <w:div w:id="1613829279">
      <w:bodyDiv w:val="1"/>
      <w:marLeft w:val="0"/>
      <w:marRight w:val="0"/>
      <w:marTop w:val="0"/>
      <w:marBottom w:val="0"/>
      <w:divBdr>
        <w:top w:val="none" w:sz="0" w:space="0" w:color="auto"/>
        <w:left w:val="none" w:sz="0" w:space="0" w:color="auto"/>
        <w:bottom w:val="none" w:sz="0" w:space="0" w:color="auto"/>
        <w:right w:val="none" w:sz="0" w:space="0" w:color="auto"/>
      </w:divBdr>
    </w:div>
    <w:div w:id="1651518245">
      <w:bodyDiv w:val="1"/>
      <w:marLeft w:val="0"/>
      <w:marRight w:val="0"/>
      <w:marTop w:val="0"/>
      <w:marBottom w:val="0"/>
      <w:divBdr>
        <w:top w:val="none" w:sz="0" w:space="0" w:color="auto"/>
        <w:left w:val="none" w:sz="0" w:space="0" w:color="auto"/>
        <w:bottom w:val="none" w:sz="0" w:space="0" w:color="auto"/>
        <w:right w:val="none" w:sz="0" w:space="0" w:color="auto"/>
      </w:divBdr>
    </w:div>
    <w:div w:id="1697349585">
      <w:bodyDiv w:val="1"/>
      <w:marLeft w:val="0"/>
      <w:marRight w:val="0"/>
      <w:marTop w:val="0"/>
      <w:marBottom w:val="0"/>
      <w:divBdr>
        <w:top w:val="none" w:sz="0" w:space="0" w:color="auto"/>
        <w:left w:val="none" w:sz="0" w:space="0" w:color="auto"/>
        <w:bottom w:val="none" w:sz="0" w:space="0" w:color="auto"/>
        <w:right w:val="none" w:sz="0" w:space="0" w:color="auto"/>
      </w:divBdr>
    </w:div>
    <w:div w:id="1723556894">
      <w:bodyDiv w:val="1"/>
      <w:marLeft w:val="0"/>
      <w:marRight w:val="0"/>
      <w:marTop w:val="0"/>
      <w:marBottom w:val="0"/>
      <w:divBdr>
        <w:top w:val="none" w:sz="0" w:space="0" w:color="auto"/>
        <w:left w:val="none" w:sz="0" w:space="0" w:color="auto"/>
        <w:bottom w:val="none" w:sz="0" w:space="0" w:color="auto"/>
        <w:right w:val="none" w:sz="0" w:space="0" w:color="auto"/>
      </w:divBdr>
    </w:div>
    <w:div w:id="1742825894">
      <w:bodyDiv w:val="1"/>
      <w:marLeft w:val="0"/>
      <w:marRight w:val="0"/>
      <w:marTop w:val="0"/>
      <w:marBottom w:val="0"/>
      <w:divBdr>
        <w:top w:val="none" w:sz="0" w:space="0" w:color="auto"/>
        <w:left w:val="none" w:sz="0" w:space="0" w:color="auto"/>
        <w:bottom w:val="none" w:sz="0" w:space="0" w:color="auto"/>
        <w:right w:val="none" w:sz="0" w:space="0" w:color="auto"/>
      </w:divBdr>
    </w:div>
    <w:div w:id="1748458803">
      <w:bodyDiv w:val="1"/>
      <w:marLeft w:val="0"/>
      <w:marRight w:val="0"/>
      <w:marTop w:val="0"/>
      <w:marBottom w:val="0"/>
      <w:divBdr>
        <w:top w:val="none" w:sz="0" w:space="0" w:color="auto"/>
        <w:left w:val="none" w:sz="0" w:space="0" w:color="auto"/>
        <w:bottom w:val="none" w:sz="0" w:space="0" w:color="auto"/>
        <w:right w:val="none" w:sz="0" w:space="0" w:color="auto"/>
      </w:divBdr>
    </w:div>
    <w:div w:id="1769617227">
      <w:bodyDiv w:val="1"/>
      <w:marLeft w:val="0"/>
      <w:marRight w:val="0"/>
      <w:marTop w:val="0"/>
      <w:marBottom w:val="0"/>
      <w:divBdr>
        <w:top w:val="none" w:sz="0" w:space="0" w:color="auto"/>
        <w:left w:val="none" w:sz="0" w:space="0" w:color="auto"/>
        <w:bottom w:val="none" w:sz="0" w:space="0" w:color="auto"/>
        <w:right w:val="none" w:sz="0" w:space="0" w:color="auto"/>
      </w:divBdr>
    </w:div>
    <w:div w:id="1770083312">
      <w:bodyDiv w:val="1"/>
      <w:marLeft w:val="0"/>
      <w:marRight w:val="0"/>
      <w:marTop w:val="0"/>
      <w:marBottom w:val="0"/>
      <w:divBdr>
        <w:top w:val="none" w:sz="0" w:space="0" w:color="auto"/>
        <w:left w:val="none" w:sz="0" w:space="0" w:color="auto"/>
        <w:bottom w:val="none" w:sz="0" w:space="0" w:color="auto"/>
        <w:right w:val="none" w:sz="0" w:space="0" w:color="auto"/>
      </w:divBdr>
    </w:div>
    <w:div w:id="1771388556">
      <w:bodyDiv w:val="1"/>
      <w:marLeft w:val="0"/>
      <w:marRight w:val="0"/>
      <w:marTop w:val="0"/>
      <w:marBottom w:val="0"/>
      <w:divBdr>
        <w:top w:val="none" w:sz="0" w:space="0" w:color="auto"/>
        <w:left w:val="none" w:sz="0" w:space="0" w:color="auto"/>
        <w:bottom w:val="none" w:sz="0" w:space="0" w:color="auto"/>
        <w:right w:val="none" w:sz="0" w:space="0" w:color="auto"/>
      </w:divBdr>
    </w:div>
    <w:div w:id="1771507090">
      <w:bodyDiv w:val="1"/>
      <w:marLeft w:val="0"/>
      <w:marRight w:val="0"/>
      <w:marTop w:val="0"/>
      <w:marBottom w:val="0"/>
      <w:divBdr>
        <w:top w:val="none" w:sz="0" w:space="0" w:color="auto"/>
        <w:left w:val="none" w:sz="0" w:space="0" w:color="auto"/>
        <w:bottom w:val="none" w:sz="0" w:space="0" w:color="auto"/>
        <w:right w:val="none" w:sz="0" w:space="0" w:color="auto"/>
      </w:divBdr>
    </w:div>
    <w:div w:id="1785148153">
      <w:bodyDiv w:val="1"/>
      <w:marLeft w:val="0"/>
      <w:marRight w:val="0"/>
      <w:marTop w:val="0"/>
      <w:marBottom w:val="0"/>
      <w:divBdr>
        <w:top w:val="none" w:sz="0" w:space="0" w:color="auto"/>
        <w:left w:val="none" w:sz="0" w:space="0" w:color="auto"/>
        <w:bottom w:val="none" w:sz="0" w:space="0" w:color="auto"/>
        <w:right w:val="none" w:sz="0" w:space="0" w:color="auto"/>
      </w:divBdr>
    </w:div>
    <w:div w:id="1804345562">
      <w:bodyDiv w:val="1"/>
      <w:marLeft w:val="0"/>
      <w:marRight w:val="0"/>
      <w:marTop w:val="0"/>
      <w:marBottom w:val="0"/>
      <w:divBdr>
        <w:top w:val="none" w:sz="0" w:space="0" w:color="auto"/>
        <w:left w:val="none" w:sz="0" w:space="0" w:color="auto"/>
        <w:bottom w:val="none" w:sz="0" w:space="0" w:color="auto"/>
        <w:right w:val="none" w:sz="0" w:space="0" w:color="auto"/>
      </w:divBdr>
    </w:div>
    <w:div w:id="1805997884">
      <w:bodyDiv w:val="1"/>
      <w:marLeft w:val="0"/>
      <w:marRight w:val="0"/>
      <w:marTop w:val="0"/>
      <w:marBottom w:val="0"/>
      <w:divBdr>
        <w:top w:val="none" w:sz="0" w:space="0" w:color="auto"/>
        <w:left w:val="none" w:sz="0" w:space="0" w:color="auto"/>
        <w:bottom w:val="none" w:sz="0" w:space="0" w:color="auto"/>
        <w:right w:val="none" w:sz="0" w:space="0" w:color="auto"/>
      </w:divBdr>
    </w:div>
    <w:div w:id="1830748232">
      <w:bodyDiv w:val="1"/>
      <w:marLeft w:val="0"/>
      <w:marRight w:val="0"/>
      <w:marTop w:val="0"/>
      <w:marBottom w:val="0"/>
      <w:divBdr>
        <w:top w:val="none" w:sz="0" w:space="0" w:color="auto"/>
        <w:left w:val="none" w:sz="0" w:space="0" w:color="auto"/>
        <w:bottom w:val="none" w:sz="0" w:space="0" w:color="auto"/>
        <w:right w:val="none" w:sz="0" w:space="0" w:color="auto"/>
      </w:divBdr>
    </w:div>
    <w:div w:id="1842501425">
      <w:bodyDiv w:val="1"/>
      <w:marLeft w:val="0"/>
      <w:marRight w:val="0"/>
      <w:marTop w:val="0"/>
      <w:marBottom w:val="0"/>
      <w:divBdr>
        <w:top w:val="none" w:sz="0" w:space="0" w:color="auto"/>
        <w:left w:val="none" w:sz="0" w:space="0" w:color="auto"/>
        <w:bottom w:val="none" w:sz="0" w:space="0" w:color="auto"/>
        <w:right w:val="none" w:sz="0" w:space="0" w:color="auto"/>
      </w:divBdr>
    </w:div>
    <w:div w:id="1852835802">
      <w:bodyDiv w:val="1"/>
      <w:marLeft w:val="0"/>
      <w:marRight w:val="0"/>
      <w:marTop w:val="0"/>
      <w:marBottom w:val="0"/>
      <w:divBdr>
        <w:top w:val="none" w:sz="0" w:space="0" w:color="auto"/>
        <w:left w:val="none" w:sz="0" w:space="0" w:color="auto"/>
        <w:bottom w:val="none" w:sz="0" w:space="0" w:color="auto"/>
        <w:right w:val="none" w:sz="0" w:space="0" w:color="auto"/>
      </w:divBdr>
    </w:div>
    <w:div w:id="1854493613">
      <w:bodyDiv w:val="1"/>
      <w:marLeft w:val="0"/>
      <w:marRight w:val="0"/>
      <w:marTop w:val="0"/>
      <w:marBottom w:val="0"/>
      <w:divBdr>
        <w:top w:val="none" w:sz="0" w:space="0" w:color="auto"/>
        <w:left w:val="none" w:sz="0" w:space="0" w:color="auto"/>
        <w:bottom w:val="none" w:sz="0" w:space="0" w:color="auto"/>
        <w:right w:val="none" w:sz="0" w:space="0" w:color="auto"/>
      </w:divBdr>
    </w:div>
    <w:div w:id="1883251796">
      <w:bodyDiv w:val="1"/>
      <w:marLeft w:val="0"/>
      <w:marRight w:val="0"/>
      <w:marTop w:val="0"/>
      <w:marBottom w:val="0"/>
      <w:divBdr>
        <w:top w:val="none" w:sz="0" w:space="0" w:color="auto"/>
        <w:left w:val="none" w:sz="0" w:space="0" w:color="auto"/>
        <w:bottom w:val="none" w:sz="0" w:space="0" w:color="auto"/>
        <w:right w:val="none" w:sz="0" w:space="0" w:color="auto"/>
      </w:divBdr>
    </w:div>
    <w:div w:id="1897352284">
      <w:bodyDiv w:val="1"/>
      <w:marLeft w:val="0"/>
      <w:marRight w:val="0"/>
      <w:marTop w:val="0"/>
      <w:marBottom w:val="0"/>
      <w:divBdr>
        <w:top w:val="none" w:sz="0" w:space="0" w:color="auto"/>
        <w:left w:val="none" w:sz="0" w:space="0" w:color="auto"/>
        <w:bottom w:val="none" w:sz="0" w:space="0" w:color="auto"/>
        <w:right w:val="none" w:sz="0" w:space="0" w:color="auto"/>
      </w:divBdr>
    </w:div>
    <w:div w:id="1925841204">
      <w:bodyDiv w:val="1"/>
      <w:marLeft w:val="0"/>
      <w:marRight w:val="0"/>
      <w:marTop w:val="0"/>
      <w:marBottom w:val="0"/>
      <w:divBdr>
        <w:top w:val="none" w:sz="0" w:space="0" w:color="auto"/>
        <w:left w:val="none" w:sz="0" w:space="0" w:color="auto"/>
        <w:bottom w:val="none" w:sz="0" w:space="0" w:color="auto"/>
        <w:right w:val="none" w:sz="0" w:space="0" w:color="auto"/>
      </w:divBdr>
    </w:div>
    <w:div w:id="1958097502">
      <w:bodyDiv w:val="1"/>
      <w:marLeft w:val="0"/>
      <w:marRight w:val="0"/>
      <w:marTop w:val="0"/>
      <w:marBottom w:val="0"/>
      <w:divBdr>
        <w:top w:val="none" w:sz="0" w:space="0" w:color="auto"/>
        <w:left w:val="none" w:sz="0" w:space="0" w:color="auto"/>
        <w:bottom w:val="none" w:sz="0" w:space="0" w:color="auto"/>
        <w:right w:val="none" w:sz="0" w:space="0" w:color="auto"/>
      </w:divBdr>
    </w:div>
    <w:div w:id="1961373368">
      <w:bodyDiv w:val="1"/>
      <w:marLeft w:val="0"/>
      <w:marRight w:val="0"/>
      <w:marTop w:val="0"/>
      <w:marBottom w:val="0"/>
      <w:divBdr>
        <w:top w:val="none" w:sz="0" w:space="0" w:color="auto"/>
        <w:left w:val="none" w:sz="0" w:space="0" w:color="auto"/>
        <w:bottom w:val="none" w:sz="0" w:space="0" w:color="auto"/>
        <w:right w:val="none" w:sz="0" w:space="0" w:color="auto"/>
      </w:divBdr>
    </w:div>
    <w:div w:id="1992753673">
      <w:bodyDiv w:val="1"/>
      <w:marLeft w:val="0"/>
      <w:marRight w:val="0"/>
      <w:marTop w:val="0"/>
      <w:marBottom w:val="0"/>
      <w:divBdr>
        <w:top w:val="none" w:sz="0" w:space="0" w:color="auto"/>
        <w:left w:val="none" w:sz="0" w:space="0" w:color="auto"/>
        <w:bottom w:val="none" w:sz="0" w:space="0" w:color="auto"/>
        <w:right w:val="none" w:sz="0" w:space="0" w:color="auto"/>
      </w:divBdr>
    </w:div>
    <w:div w:id="2005738663">
      <w:bodyDiv w:val="1"/>
      <w:marLeft w:val="0"/>
      <w:marRight w:val="0"/>
      <w:marTop w:val="0"/>
      <w:marBottom w:val="0"/>
      <w:divBdr>
        <w:top w:val="none" w:sz="0" w:space="0" w:color="auto"/>
        <w:left w:val="none" w:sz="0" w:space="0" w:color="auto"/>
        <w:bottom w:val="none" w:sz="0" w:space="0" w:color="auto"/>
        <w:right w:val="none" w:sz="0" w:space="0" w:color="auto"/>
      </w:divBdr>
    </w:div>
    <w:div w:id="2035811770">
      <w:bodyDiv w:val="1"/>
      <w:marLeft w:val="0"/>
      <w:marRight w:val="0"/>
      <w:marTop w:val="0"/>
      <w:marBottom w:val="0"/>
      <w:divBdr>
        <w:top w:val="none" w:sz="0" w:space="0" w:color="auto"/>
        <w:left w:val="none" w:sz="0" w:space="0" w:color="auto"/>
        <w:bottom w:val="none" w:sz="0" w:space="0" w:color="auto"/>
        <w:right w:val="none" w:sz="0" w:space="0" w:color="auto"/>
      </w:divBdr>
    </w:div>
    <w:div w:id="2040662817">
      <w:bodyDiv w:val="1"/>
      <w:marLeft w:val="0"/>
      <w:marRight w:val="0"/>
      <w:marTop w:val="0"/>
      <w:marBottom w:val="0"/>
      <w:divBdr>
        <w:top w:val="none" w:sz="0" w:space="0" w:color="auto"/>
        <w:left w:val="none" w:sz="0" w:space="0" w:color="auto"/>
        <w:bottom w:val="none" w:sz="0" w:space="0" w:color="auto"/>
        <w:right w:val="none" w:sz="0" w:space="0" w:color="auto"/>
      </w:divBdr>
    </w:div>
    <w:div w:id="2070297373">
      <w:bodyDiv w:val="1"/>
      <w:marLeft w:val="0"/>
      <w:marRight w:val="0"/>
      <w:marTop w:val="0"/>
      <w:marBottom w:val="0"/>
      <w:divBdr>
        <w:top w:val="none" w:sz="0" w:space="0" w:color="auto"/>
        <w:left w:val="none" w:sz="0" w:space="0" w:color="auto"/>
        <w:bottom w:val="none" w:sz="0" w:space="0" w:color="auto"/>
        <w:right w:val="none" w:sz="0" w:space="0" w:color="auto"/>
      </w:divBdr>
    </w:div>
    <w:div w:id="2076589578">
      <w:bodyDiv w:val="1"/>
      <w:marLeft w:val="0"/>
      <w:marRight w:val="0"/>
      <w:marTop w:val="0"/>
      <w:marBottom w:val="0"/>
      <w:divBdr>
        <w:top w:val="none" w:sz="0" w:space="0" w:color="auto"/>
        <w:left w:val="none" w:sz="0" w:space="0" w:color="auto"/>
        <w:bottom w:val="none" w:sz="0" w:space="0" w:color="auto"/>
        <w:right w:val="none" w:sz="0" w:space="0" w:color="auto"/>
      </w:divBdr>
    </w:div>
    <w:div w:id="2091652149">
      <w:bodyDiv w:val="1"/>
      <w:marLeft w:val="0"/>
      <w:marRight w:val="0"/>
      <w:marTop w:val="0"/>
      <w:marBottom w:val="0"/>
      <w:divBdr>
        <w:top w:val="none" w:sz="0" w:space="0" w:color="auto"/>
        <w:left w:val="none" w:sz="0" w:space="0" w:color="auto"/>
        <w:bottom w:val="none" w:sz="0" w:space="0" w:color="auto"/>
        <w:right w:val="none" w:sz="0" w:space="0" w:color="auto"/>
      </w:divBdr>
    </w:div>
    <w:div w:id="2099130612">
      <w:bodyDiv w:val="1"/>
      <w:marLeft w:val="0"/>
      <w:marRight w:val="0"/>
      <w:marTop w:val="0"/>
      <w:marBottom w:val="0"/>
      <w:divBdr>
        <w:top w:val="none" w:sz="0" w:space="0" w:color="auto"/>
        <w:left w:val="none" w:sz="0" w:space="0" w:color="auto"/>
        <w:bottom w:val="none" w:sz="0" w:space="0" w:color="auto"/>
        <w:right w:val="none" w:sz="0" w:space="0" w:color="auto"/>
      </w:divBdr>
    </w:div>
    <w:div w:id="212488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4F905-2F9E-4925-8A43-B942E8B1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5</Pages>
  <Words>6673</Words>
  <Characters>3804</Characters>
  <Application>Microsoft Office Word</Application>
  <DocSecurity>0</DocSecurity>
  <Lines>31</Lines>
  <Paragraphs>20</Paragraphs>
  <ScaleCrop>false</ScaleCrop>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priedas</dc:title>
  <dc:subject/>
  <dc:creator>Algimantas</dc:creator>
  <cp:keywords/>
  <cp:lastModifiedBy>Žana Grumuldytė</cp:lastModifiedBy>
  <cp:revision>233</cp:revision>
  <cp:lastPrinted>2017-04-24T13:20:00Z</cp:lastPrinted>
  <dcterms:created xsi:type="dcterms:W3CDTF">2025-08-22T13:01:00Z</dcterms:created>
  <dcterms:modified xsi:type="dcterms:W3CDTF">2026-04-21T11:23:00Z</dcterms:modified>
</cp:coreProperties>
</file>